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575" w:rsidRDefault="00E505D1">
      <w:pPr>
        <w:spacing w:line="600" w:lineRule="exact"/>
        <w:ind w:left="-540" w:firstLine="673"/>
        <w:jc w:val="center"/>
        <w:rPr>
          <w:rFonts w:ascii="標楷體" w:eastAsia="標楷體" w:hAnsi="標楷體"/>
          <w:b/>
          <w:bCs/>
          <w:sz w:val="40"/>
          <w:szCs w:val="32"/>
        </w:rPr>
      </w:pPr>
      <w:bookmarkStart w:id="0" w:name="_GoBack"/>
      <w:bookmarkEnd w:id="0"/>
      <w:r>
        <w:rPr>
          <w:rFonts w:ascii="標楷體" w:eastAsia="標楷體" w:hAnsi="標楷體"/>
          <w:b/>
          <w:bCs/>
          <w:sz w:val="40"/>
          <w:szCs w:val="32"/>
        </w:rPr>
        <w:t>高雄市茂林區公所</w:t>
      </w:r>
      <w:r>
        <w:rPr>
          <w:rFonts w:ascii="標楷體" w:eastAsia="標楷體" w:hAnsi="標楷體"/>
          <w:b/>
          <w:bCs/>
          <w:sz w:val="40"/>
          <w:szCs w:val="32"/>
        </w:rPr>
        <w:br/>
      </w:r>
      <w:r>
        <w:rPr>
          <w:rFonts w:ascii="標楷體" w:eastAsia="標楷體" w:hAnsi="標楷體"/>
          <w:b/>
          <w:bCs/>
          <w:sz w:val="40"/>
          <w:szCs w:val="32"/>
        </w:rPr>
        <w:t>2025 Teldreka 132</w:t>
      </w:r>
      <w:r>
        <w:rPr>
          <w:rFonts w:ascii="標楷體" w:eastAsia="標楷體" w:hAnsi="標楷體"/>
          <w:b/>
          <w:bCs/>
          <w:sz w:val="40"/>
          <w:szCs w:val="32"/>
        </w:rPr>
        <w:t>線觀光音樂節活動計畫書</w:t>
      </w:r>
    </w:p>
    <w:p w:rsidR="000A4575" w:rsidRDefault="00E505D1">
      <w:pPr>
        <w:numPr>
          <w:ilvl w:val="0"/>
          <w:numId w:val="19"/>
        </w:numPr>
        <w:snapToGrid w:val="0"/>
        <w:spacing w:line="440" w:lineRule="exact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活動緣起：</w:t>
      </w:r>
    </w:p>
    <w:p w:rsidR="000A4575" w:rsidRDefault="00E505D1">
      <w:pPr>
        <w:tabs>
          <w:tab w:val="left" w:pos="3285"/>
        </w:tabs>
        <w:overflowPunct w:val="0"/>
        <w:spacing w:line="480" w:lineRule="exact"/>
        <w:ind w:right="-23" w:firstLine="56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臺灣原住民族文化中有多元豐富的樂舞、祭典、禮儀，不僅是對祖先訓示的敬重，更是代替文字保存了珍貴的原住民族文化精髓，其中充滿生命力及渲染魅力的樂舞文化，更在近年成為臺灣特色，屢次在國際音樂場合綻放獨特色彩。</w:t>
      </w:r>
    </w:p>
    <w:p w:rsidR="000A4575" w:rsidRDefault="00E505D1">
      <w:pPr>
        <w:tabs>
          <w:tab w:val="left" w:pos="3285"/>
        </w:tabs>
        <w:overflowPunct w:val="0"/>
        <w:spacing w:line="480" w:lineRule="exact"/>
        <w:ind w:right="-23" w:firstLine="56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高雄市茂林區（下簡稱「本區」）位於高雄市東南方，與六龜區、桃源區、屏東縣高樹鄉、臺東縣延平鄉等鄉區接壤。源自中央山脈馬里山的濁口溪貫穿全區，經過千萬年的河水切割，型塑出獨特的環流丘地形、峽谷、飛瀑等壯麗的天然景觀，世界級越冬型紫蝶幽谷奇景，更是難得的自然美景，再加上多元豐富的動植物生態，體現出茂林區好山好水好空氣的優質環境。另外，本區居民主要以「魯凱族下三社群」為主，神秘的岩雕傳說、特有的石板建築、精緻的傳統工藝、在地的傳統美食，以及獨具特色的原民文化，更增添本區文化旅遊的豐富度。</w:t>
      </w:r>
    </w:p>
    <w:p w:rsidR="000A4575" w:rsidRDefault="00E505D1">
      <w:pPr>
        <w:tabs>
          <w:tab w:val="left" w:pos="3285"/>
        </w:tabs>
        <w:overflowPunct w:val="0"/>
        <w:spacing w:line="480" w:lineRule="exact"/>
        <w:ind w:right="-23" w:firstLine="56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為傳承並推廣原住民族樂舞</w:t>
      </w:r>
      <w:r>
        <w:rPr>
          <w:rFonts w:ascii="標楷體" w:eastAsia="標楷體" w:hAnsi="標楷體"/>
          <w:sz w:val="28"/>
          <w:szCs w:val="28"/>
        </w:rPr>
        <w:t>藝術文化，激發本區年輕世代族人對於傳統歌謠的珍視，並鼓勵進行音樂的創新創作，讓傳統曲調融入現代元素，展現出全新的文化活力，並提供主流社會認識原民藝術文化之機會，高雄市茂林區公所（下簡稱「本所」）延續本區部落青年會組織所創辦的「</w:t>
      </w:r>
      <w:r>
        <w:rPr>
          <w:rFonts w:ascii="標楷體" w:eastAsia="標楷體" w:hAnsi="標楷體"/>
          <w:sz w:val="28"/>
          <w:szCs w:val="28"/>
        </w:rPr>
        <w:t>Teldreka 132</w:t>
      </w:r>
      <w:r>
        <w:rPr>
          <w:rFonts w:ascii="標楷體" w:eastAsia="標楷體" w:hAnsi="標楷體"/>
          <w:sz w:val="28"/>
          <w:szCs w:val="28"/>
        </w:rPr>
        <w:t>線音樂祭」，並結合交通部觀光署茂林國家風景區管理處（下簡稱「茂管處」）之「雙年賞蝶季」活動，於去（</w:t>
      </w:r>
      <w:r>
        <w:rPr>
          <w:rFonts w:ascii="標楷體" w:eastAsia="標楷體" w:hAnsi="標楷體"/>
          <w:sz w:val="28"/>
          <w:szCs w:val="28"/>
        </w:rPr>
        <w:t>2024</w:t>
      </w:r>
      <w:r>
        <w:rPr>
          <w:rFonts w:ascii="標楷體" w:eastAsia="標楷體" w:hAnsi="標楷體"/>
          <w:sz w:val="28"/>
          <w:szCs w:val="28"/>
        </w:rPr>
        <w:t>）年辦理「</w:t>
      </w:r>
      <w:r>
        <w:rPr>
          <w:rFonts w:ascii="標楷體" w:eastAsia="標楷體" w:hAnsi="標楷體"/>
          <w:sz w:val="28"/>
          <w:szCs w:val="28"/>
        </w:rPr>
        <w:t>2024 Teldreka 132</w:t>
      </w:r>
      <w:r>
        <w:rPr>
          <w:rFonts w:ascii="標楷體" w:eastAsia="標楷體" w:hAnsi="標楷體"/>
          <w:sz w:val="28"/>
          <w:szCs w:val="28"/>
        </w:rPr>
        <w:t>線觀光音樂節活動」，獲致民眾好評及廣大迴響，對於本區文化傳承、歌謠創新、區民凝聚力及觀光發展均有正面積極之貢獻。</w:t>
      </w:r>
    </w:p>
    <w:p w:rsidR="000A4575" w:rsidRDefault="00E505D1">
      <w:pPr>
        <w:tabs>
          <w:tab w:val="left" w:pos="3285"/>
        </w:tabs>
        <w:overflowPunct w:val="0"/>
        <w:spacing w:line="480" w:lineRule="exact"/>
        <w:ind w:right="-23" w:firstLine="56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為延續並擴大本觀光音樂節效益，並推廣本區優質文化形象及觀光產業，本（</w:t>
      </w:r>
      <w:r>
        <w:rPr>
          <w:rFonts w:ascii="標楷體" w:eastAsia="標楷體" w:hAnsi="標楷體"/>
          <w:sz w:val="28"/>
          <w:szCs w:val="28"/>
        </w:rPr>
        <w:t>2025</w:t>
      </w:r>
      <w:r>
        <w:rPr>
          <w:rFonts w:ascii="標楷體" w:eastAsia="標楷體" w:hAnsi="標楷體"/>
          <w:sz w:val="28"/>
          <w:szCs w:val="28"/>
        </w:rPr>
        <w:t>）年規劃以「文化交流」為大主題，除原有之音樂展演交流、音樂市集、輕旅行遊程、文化體驗等內容以外，更希望透過策展方式，讓本區在地青年與鄰近部落年輕人，用自己的方式說演繹出自身文化之故事，打造交織了音樂、文化、體驗、美食、展覽、生態等元素的全新「</w:t>
      </w:r>
      <w:r>
        <w:rPr>
          <w:rFonts w:ascii="標楷體" w:eastAsia="標楷體" w:hAnsi="標楷體"/>
          <w:sz w:val="28"/>
          <w:szCs w:val="28"/>
        </w:rPr>
        <w:t>Teldreka 132</w:t>
      </w:r>
      <w:r>
        <w:rPr>
          <w:rFonts w:ascii="標楷體" w:eastAsia="標楷體" w:hAnsi="標楷體"/>
          <w:sz w:val="28"/>
          <w:szCs w:val="28"/>
        </w:rPr>
        <w:t>線音樂觀光音樂節」品牌形象。</w:t>
      </w:r>
    </w:p>
    <w:p w:rsidR="000A4575" w:rsidRDefault="00E505D1">
      <w:pPr>
        <w:numPr>
          <w:ilvl w:val="0"/>
          <w:numId w:val="19"/>
        </w:numPr>
        <w:snapToGrid w:val="0"/>
        <w:spacing w:before="208" w:line="420" w:lineRule="exact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lastRenderedPageBreak/>
        <w:t>活動目標：</w:t>
      </w:r>
    </w:p>
    <w:p w:rsidR="000A4575" w:rsidRDefault="00E505D1">
      <w:pPr>
        <w:numPr>
          <w:ilvl w:val="0"/>
          <w:numId w:val="20"/>
        </w:numPr>
        <w:overflowPunct w:val="0"/>
        <w:snapToGrid w:val="0"/>
        <w:spacing w:line="420" w:lineRule="exact"/>
        <w:ind w:left="992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推廣本區樂舞文化，激發年輕族群對於傳統樂舞文化之重視，喚醒青年對於文化傳承之使命，並凝聚社區意識，增加族群向心力與自信心。</w:t>
      </w:r>
    </w:p>
    <w:p w:rsidR="000A4575" w:rsidRDefault="00E505D1">
      <w:pPr>
        <w:numPr>
          <w:ilvl w:val="0"/>
          <w:numId w:val="20"/>
        </w:numPr>
        <w:snapToGrid w:val="0"/>
        <w:spacing w:line="420" w:lineRule="exact"/>
        <w:ind w:left="993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透過活動將傳統樂舞注入創新元素，促進原住民族音樂之多元發展。</w:t>
      </w:r>
    </w:p>
    <w:p w:rsidR="000A4575" w:rsidRDefault="00E505D1">
      <w:pPr>
        <w:numPr>
          <w:ilvl w:val="0"/>
          <w:numId w:val="20"/>
        </w:numPr>
        <w:snapToGrid w:val="0"/>
        <w:spacing w:line="420" w:lineRule="exact"/>
        <w:ind w:left="993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鼓勵不同族群間年輕族人之文化交流，透過策展讓年輕人以自身方式詮釋自己的文化，提升本區年輕族人對於文化的敏感度以及展覽策畫及執行之能力。</w:t>
      </w:r>
    </w:p>
    <w:p w:rsidR="000A4575" w:rsidRDefault="00E505D1">
      <w:pPr>
        <w:numPr>
          <w:ilvl w:val="0"/>
          <w:numId w:val="20"/>
        </w:numPr>
        <w:snapToGrid w:val="0"/>
        <w:spacing w:line="420" w:lineRule="exact"/>
        <w:ind w:left="993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結合交通部觀光署茂林國家風景區管理處「雙年賞蝶季」活動，開發多元旅遊行程，帶領民眾深度認識本區人文、生態、歷史、文化、樂舞等。</w:t>
      </w:r>
    </w:p>
    <w:p w:rsidR="000A4575" w:rsidRDefault="00E505D1">
      <w:pPr>
        <w:numPr>
          <w:ilvl w:val="0"/>
          <w:numId w:val="20"/>
        </w:numPr>
        <w:snapToGrid w:val="0"/>
        <w:spacing w:line="420" w:lineRule="exact"/>
        <w:ind w:left="993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結合本區茂林情人谷溫泉區，活化溫泉區及在地觀光產業，提升本區觀光多元發展。</w:t>
      </w:r>
    </w:p>
    <w:p w:rsidR="000A4575" w:rsidRDefault="00E505D1">
      <w:pPr>
        <w:numPr>
          <w:ilvl w:val="0"/>
          <w:numId w:val="19"/>
        </w:numPr>
        <w:snapToGrid w:val="0"/>
        <w:spacing w:before="208" w:line="420" w:lineRule="exact"/>
        <w:ind w:left="567" w:hanging="567"/>
        <w:jc w:val="both"/>
      </w:pPr>
      <w:r>
        <w:rPr>
          <w:rFonts w:ascii="標楷體" w:eastAsia="標楷體" w:hAnsi="標楷體"/>
          <w:b/>
          <w:bCs/>
          <w:sz w:val="28"/>
          <w:szCs w:val="28"/>
        </w:rPr>
        <w:t>指導單位：</w:t>
      </w:r>
      <w:r>
        <w:rPr>
          <w:rFonts w:ascii="標楷體" w:eastAsia="標楷體" w:hAnsi="標楷體"/>
          <w:sz w:val="28"/>
          <w:szCs w:val="28"/>
        </w:rPr>
        <w:t>原住民族委員會、交通部觀光署茂林國家風景區管理處、高雄市政府原住民事務委員會、高雄市政府文化局、高雄</w:t>
      </w:r>
      <w:r>
        <w:rPr>
          <w:rFonts w:ascii="標楷體" w:eastAsia="標楷體" w:hAnsi="標楷體"/>
          <w:sz w:val="28"/>
          <w:szCs w:val="28"/>
        </w:rPr>
        <w:t>市政府觀光局、高雄市政府水利局。</w:t>
      </w:r>
    </w:p>
    <w:p w:rsidR="000A4575" w:rsidRDefault="00E505D1">
      <w:pPr>
        <w:snapToGrid w:val="0"/>
        <w:spacing w:line="420" w:lineRule="exact"/>
        <w:ind w:left="567"/>
        <w:jc w:val="both"/>
      </w:pPr>
      <w:r>
        <w:rPr>
          <w:rFonts w:ascii="標楷體" w:eastAsia="標楷體" w:hAnsi="標楷體"/>
          <w:b/>
          <w:bCs/>
          <w:sz w:val="28"/>
          <w:szCs w:val="28"/>
        </w:rPr>
        <w:t>主辦單位：</w:t>
      </w:r>
      <w:r>
        <w:rPr>
          <w:rFonts w:ascii="標楷體" w:eastAsia="標楷體" w:hAnsi="標楷體"/>
          <w:sz w:val="28"/>
          <w:szCs w:val="28"/>
        </w:rPr>
        <w:t>高雄市茂林區公所</w:t>
      </w:r>
    </w:p>
    <w:p w:rsidR="000A4575" w:rsidRDefault="00E505D1">
      <w:pPr>
        <w:snapToGrid w:val="0"/>
        <w:spacing w:line="420" w:lineRule="exact"/>
        <w:ind w:left="567"/>
        <w:jc w:val="both"/>
      </w:pPr>
      <w:r>
        <w:rPr>
          <w:rFonts w:ascii="標楷體" w:eastAsia="標楷體" w:hAnsi="標楷體"/>
          <w:b/>
          <w:bCs/>
          <w:sz w:val="28"/>
          <w:szCs w:val="28"/>
        </w:rPr>
        <w:t>協辦單位：</w:t>
      </w:r>
      <w:r>
        <w:rPr>
          <w:rFonts w:ascii="標楷體" w:eastAsia="標楷體" w:hAnsi="標楷體"/>
          <w:sz w:val="28"/>
          <w:szCs w:val="28"/>
        </w:rPr>
        <w:t>高雄市警察局六龜分局、高雄市警察局六龜分局茂林分駐所、高雄市警察局六龜分局萬山派出所、高雄市警察局六龜分局多納派出所、高雄市衛生局茂林區衛生所、高雄市茂林區民代表會、高雄市茂林區茂林國中、高雄市茂林區茂林國民小學、高雄市茂林區多納國民小學、高雄市茂林區茂林里辦公處、高雄市茂林區萬山里辦公處、高雄市茂林區多納里辦公處、高雄市茂林區茂林社區發展協會、高雄市茂林區萬山社區發展協會、高雄市茂林區茂林社區營造協會、高雄市茂林區納美下三社文化促進協</w:t>
      </w:r>
      <w:r>
        <w:rPr>
          <w:rFonts w:ascii="標楷體" w:eastAsia="標楷體" w:hAnsi="標楷體"/>
          <w:sz w:val="28"/>
          <w:szCs w:val="28"/>
        </w:rPr>
        <w:t>會、茂林青年會、萬山青年會、多納青年會。</w:t>
      </w:r>
    </w:p>
    <w:p w:rsidR="000A4575" w:rsidRDefault="00E505D1">
      <w:pPr>
        <w:numPr>
          <w:ilvl w:val="0"/>
          <w:numId w:val="19"/>
        </w:numPr>
        <w:snapToGrid w:val="0"/>
        <w:spacing w:line="420" w:lineRule="exact"/>
        <w:ind w:left="567" w:hanging="567"/>
        <w:jc w:val="both"/>
      </w:pPr>
      <w:r>
        <w:rPr>
          <w:rFonts w:ascii="標楷體" w:eastAsia="標楷體" w:hAnsi="標楷體"/>
          <w:b/>
          <w:bCs/>
          <w:sz w:val="28"/>
          <w:szCs w:val="28"/>
        </w:rPr>
        <w:t>活動時間：</w:t>
      </w:r>
      <w:r>
        <w:rPr>
          <w:rFonts w:ascii="標楷體" w:eastAsia="標楷體" w:hAnsi="標楷體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25</w:t>
      </w:r>
      <w:r>
        <w:rPr>
          <w:rFonts w:ascii="標楷體" w:eastAsia="標楷體" w:hAnsi="標楷體"/>
          <w:sz w:val="28"/>
          <w:szCs w:val="28"/>
        </w:rPr>
        <w:t>日（星期六）、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26</w:t>
      </w:r>
      <w:r>
        <w:rPr>
          <w:rFonts w:ascii="標楷體" w:eastAsia="標楷體" w:hAnsi="標楷體"/>
          <w:sz w:val="28"/>
          <w:szCs w:val="28"/>
        </w:rPr>
        <w:t>日（星期日）。</w:t>
      </w:r>
    </w:p>
    <w:p w:rsidR="000A4575" w:rsidRDefault="00E505D1">
      <w:pPr>
        <w:numPr>
          <w:ilvl w:val="0"/>
          <w:numId w:val="19"/>
        </w:numPr>
        <w:snapToGrid w:val="0"/>
        <w:spacing w:line="420" w:lineRule="exact"/>
        <w:ind w:left="567" w:hanging="567"/>
        <w:jc w:val="both"/>
      </w:pPr>
      <w:r>
        <w:rPr>
          <w:rFonts w:ascii="標楷體" w:eastAsia="標楷體" w:hAnsi="標楷體"/>
          <w:b/>
          <w:bCs/>
          <w:sz w:val="28"/>
          <w:szCs w:val="28"/>
        </w:rPr>
        <w:t>活動地點：</w:t>
      </w:r>
      <w:r>
        <w:rPr>
          <w:rFonts w:ascii="標楷體" w:eastAsia="標楷體" w:hAnsi="標楷體"/>
          <w:sz w:val="28"/>
          <w:szCs w:val="28"/>
        </w:rPr>
        <w:t>茂林情人谷溫泉區及周邊場地。</w:t>
      </w:r>
    </w:p>
    <w:p w:rsidR="000A4575" w:rsidRDefault="00E505D1">
      <w:pPr>
        <w:numPr>
          <w:ilvl w:val="0"/>
          <w:numId w:val="19"/>
        </w:numPr>
        <w:snapToGrid w:val="0"/>
        <w:spacing w:line="420" w:lineRule="exact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活動內容：</w:t>
      </w:r>
    </w:p>
    <w:p w:rsidR="000A4575" w:rsidRDefault="00E505D1">
      <w:pPr>
        <w:numPr>
          <w:ilvl w:val="0"/>
          <w:numId w:val="21"/>
        </w:numPr>
        <w:snapToGrid w:val="0"/>
        <w:spacing w:line="420" w:lineRule="exact"/>
        <w:ind w:left="993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宣傳記者會：</w:t>
      </w:r>
    </w:p>
    <w:p w:rsidR="000A4575" w:rsidRDefault="00E505D1">
      <w:pPr>
        <w:numPr>
          <w:ilvl w:val="0"/>
          <w:numId w:val="22"/>
        </w:numPr>
        <w:snapToGrid w:val="0"/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時間：</w:t>
      </w:r>
      <w:r>
        <w:rPr>
          <w:rFonts w:ascii="標楷體" w:eastAsia="標楷體" w:hAnsi="標楷體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17</w:t>
      </w:r>
      <w:r>
        <w:rPr>
          <w:rFonts w:ascii="標楷體" w:eastAsia="標楷體" w:hAnsi="標楷體"/>
          <w:sz w:val="28"/>
          <w:szCs w:val="28"/>
        </w:rPr>
        <w:t>日（星期五）。</w:t>
      </w:r>
    </w:p>
    <w:p w:rsidR="000A4575" w:rsidRDefault="00E505D1">
      <w:pPr>
        <w:numPr>
          <w:ilvl w:val="0"/>
          <w:numId w:val="22"/>
        </w:numPr>
        <w:snapToGrid w:val="0"/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地點：高雄市政府四維行政中心或高鐵左營站。</w:t>
      </w:r>
    </w:p>
    <w:p w:rsidR="000A4575" w:rsidRDefault="00E505D1">
      <w:pPr>
        <w:numPr>
          <w:ilvl w:val="0"/>
          <w:numId w:val="22"/>
        </w:numPr>
        <w:snapToGrid w:val="0"/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方式：以記者會方式，向民眾宣傳活動相關資訊，增加活動曝光度。</w:t>
      </w:r>
    </w:p>
    <w:p w:rsidR="000A4575" w:rsidRDefault="000A4575">
      <w:pPr>
        <w:snapToGrid w:val="0"/>
        <w:spacing w:line="420" w:lineRule="exact"/>
        <w:ind w:left="1833"/>
        <w:jc w:val="both"/>
        <w:rPr>
          <w:rFonts w:ascii="標楷體" w:eastAsia="標楷體" w:hAnsi="標楷體"/>
          <w:sz w:val="28"/>
          <w:szCs w:val="28"/>
        </w:rPr>
      </w:pPr>
    </w:p>
    <w:p w:rsidR="000A4575" w:rsidRDefault="00E505D1">
      <w:pPr>
        <w:numPr>
          <w:ilvl w:val="0"/>
          <w:numId w:val="21"/>
        </w:numPr>
        <w:snapToGrid w:val="0"/>
        <w:spacing w:line="400" w:lineRule="exact"/>
        <w:ind w:left="993" w:hanging="567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>文化策展：</w:t>
      </w:r>
    </w:p>
    <w:p w:rsidR="000A4575" w:rsidRDefault="00E505D1">
      <w:pPr>
        <w:numPr>
          <w:ilvl w:val="0"/>
          <w:numId w:val="23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時間：</w:t>
      </w:r>
      <w:r>
        <w:rPr>
          <w:rFonts w:ascii="標楷體" w:eastAsia="標楷體" w:hAnsi="標楷體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25</w:t>
      </w:r>
      <w:r>
        <w:rPr>
          <w:rFonts w:ascii="標楷體" w:eastAsia="標楷體" w:hAnsi="標楷體"/>
          <w:sz w:val="28"/>
          <w:szCs w:val="28"/>
        </w:rPr>
        <w:t>日（星期六）、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26</w:t>
      </w:r>
      <w:r>
        <w:rPr>
          <w:rFonts w:ascii="標楷體" w:eastAsia="標楷體" w:hAnsi="標楷體"/>
          <w:sz w:val="28"/>
          <w:szCs w:val="28"/>
        </w:rPr>
        <w:t>日（星期日）。</w:t>
      </w:r>
    </w:p>
    <w:p w:rsidR="000A4575" w:rsidRDefault="00E505D1">
      <w:pPr>
        <w:numPr>
          <w:ilvl w:val="0"/>
          <w:numId w:val="23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地點：茂林情人谷溫泉園區。</w:t>
      </w:r>
    </w:p>
    <w:p w:rsidR="000A4575" w:rsidRDefault="00E505D1">
      <w:pPr>
        <w:numPr>
          <w:ilvl w:val="0"/>
          <w:numId w:val="23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方式：藉由文化策展的方式，讓部落年輕人實際進行展覽之規劃與執行，並向參與民眾介紹自身文化。</w:t>
      </w:r>
    </w:p>
    <w:p w:rsidR="000A4575" w:rsidRDefault="00E505D1">
      <w:pPr>
        <w:numPr>
          <w:ilvl w:val="0"/>
          <w:numId w:val="21"/>
        </w:numPr>
        <w:snapToGrid w:val="0"/>
        <w:spacing w:line="400" w:lineRule="exact"/>
        <w:ind w:left="993" w:hanging="567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音樂節展演活動：</w:t>
      </w:r>
    </w:p>
    <w:p w:rsidR="000A4575" w:rsidRDefault="00E505D1">
      <w:pPr>
        <w:numPr>
          <w:ilvl w:val="0"/>
          <w:numId w:val="24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時間：</w:t>
      </w:r>
      <w:r>
        <w:rPr>
          <w:rFonts w:ascii="標楷體" w:eastAsia="標楷體" w:hAnsi="標楷體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25</w:t>
      </w:r>
      <w:r>
        <w:rPr>
          <w:rFonts w:ascii="標楷體" w:eastAsia="標楷體" w:hAnsi="標楷體"/>
          <w:sz w:val="28"/>
          <w:szCs w:val="28"/>
        </w:rPr>
        <w:t>日（星期六）、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26</w:t>
      </w:r>
      <w:r>
        <w:rPr>
          <w:rFonts w:ascii="標楷體" w:eastAsia="標楷體" w:hAnsi="標楷體"/>
          <w:sz w:val="28"/>
          <w:szCs w:val="28"/>
        </w:rPr>
        <w:t>日（星期日）。</w:t>
      </w:r>
    </w:p>
    <w:p w:rsidR="000A4575" w:rsidRDefault="00E505D1">
      <w:pPr>
        <w:numPr>
          <w:ilvl w:val="0"/>
          <w:numId w:val="24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地點：茂林情人谷溫泉園區。</w:t>
      </w:r>
    </w:p>
    <w:p w:rsidR="000A4575" w:rsidRDefault="00E505D1">
      <w:pPr>
        <w:numPr>
          <w:ilvl w:val="0"/>
          <w:numId w:val="24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方式：邀請鄰近部落青年會及原住民族知名藝人、樂團、樂舞藝術團隊等進行展演，並提供本區音樂創作者或團隊發表創作（詳如流程表）。</w:t>
      </w:r>
    </w:p>
    <w:p w:rsidR="000A4575" w:rsidRDefault="00E505D1">
      <w:pPr>
        <w:numPr>
          <w:ilvl w:val="0"/>
          <w:numId w:val="21"/>
        </w:numPr>
        <w:snapToGrid w:val="0"/>
        <w:spacing w:line="400" w:lineRule="exact"/>
        <w:ind w:left="993" w:hanging="567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音樂市集：</w:t>
      </w:r>
    </w:p>
    <w:p w:rsidR="000A4575" w:rsidRDefault="00E505D1">
      <w:pPr>
        <w:numPr>
          <w:ilvl w:val="0"/>
          <w:numId w:val="25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時間：</w:t>
      </w:r>
      <w:r>
        <w:rPr>
          <w:rFonts w:ascii="標楷體" w:eastAsia="標楷體" w:hAnsi="標楷體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25</w:t>
      </w:r>
      <w:r>
        <w:rPr>
          <w:rFonts w:ascii="標楷體" w:eastAsia="標楷體" w:hAnsi="標楷體"/>
          <w:sz w:val="28"/>
          <w:szCs w:val="28"/>
        </w:rPr>
        <w:t>日（星期六）、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26</w:t>
      </w:r>
      <w:r>
        <w:rPr>
          <w:rFonts w:ascii="標楷體" w:eastAsia="標楷體" w:hAnsi="標楷體"/>
          <w:sz w:val="28"/>
          <w:szCs w:val="28"/>
        </w:rPr>
        <w:t>日（星期日）。</w:t>
      </w:r>
    </w:p>
    <w:p w:rsidR="000A4575" w:rsidRDefault="00E505D1">
      <w:pPr>
        <w:numPr>
          <w:ilvl w:val="0"/>
          <w:numId w:val="25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地點：茂林情人谷溫泉園區。</w:t>
      </w:r>
    </w:p>
    <w:p w:rsidR="000A4575" w:rsidRDefault="00E505D1">
      <w:pPr>
        <w:numPr>
          <w:ilvl w:val="0"/>
          <w:numId w:val="25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方式：結合本區情人谷溫泉景點，擺設市集推廣本區農特產品、文創藝術產業、文化體驗活</w:t>
      </w:r>
      <w:r>
        <w:rPr>
          <w:rFonts w:ascii="標楷體" w:eastAsia="標楷體" w:hAnsi="標楷體"/>
          <w:sz w:val="28"/>
          <w:szCs w:val="28"/>
        </w:rPr>
        <w:t>動及進行相關行政宣導等（約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/>
          <w:sz w:val="28"/>
          <w:szCs w:val="28"/>
        </w:rPr>
        <w:t>攤），提供參訪民眾多元認識本區之管道，並提升本區在地產業。</w:t>
      </w:r>
    </w:p>
    <w:p w:rsidR="000A4575" w:rsidRDefault="00E505D1">
      <w:pPr>
        <w:numPr>
          <w:ilvl w:val="0"/>
          <w:numId w:val="21"/>
        </w:numPr>
        <w:snapToGrid w:val="0"/>
        <w:spacing w:line="400" w:lineRule="exact"/>
        <w:ind w:left="993" w:hanging="567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親子互動遊憩區：</w:t>
      </w:r>
    </w:p>
    <w:p w:rsidR="000A4575" w:rsidRDefault="00E505D1">
      <w:pPr>
        <w:numPr>
          <w:ilvl w:val="0"/>
          <w:numId w:val="26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時間：</w:t>
      </w:r>
      <w:r>
        <w:rPr>
          <w:rFonts w:ascii="標楷體" w:eastAsia="標楷體" w:hAnsi="標楷體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25</w:t>
      </w:r>
      <w:r>
        <w:rPr>
          <w:rFonts w:ascii="標楷體" w:eastAsia="標楷體" w:hAnsi="標楷體"/>
          <w:sz w:val="28"/>
          <w:szCs w:val="28"/>
        </w:rPr>
        <w:t>日（星期六）、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26</w:t>
      </w:r>
      <w:r>
        <w:rPr>
          <w:rFonts w:ascii="標楷體" w:eastAsia="標楷體" w:hAnsi="標楷體"/>
          <w:sz w:val="28"/>
          <w:szCs w:val="28"/>
        </w:rPr>
        <w:t>日（星期日）。</w:t>
      </w:r>
    </w:p>
    <w:p w:rsidR="000A4575" w:rsidRDefault="00E505D1">
      <w:pPr>
        <w:numPr>
          <w:ilvl w:val="0"/>
          <w:numId w:val="26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地點：茂林情人谷溫泉園區。</w:t>
      </w:r>
    </w:p>
    <w:p w:rsidR="000A4575" w:rsidRDefault="00E505D1">
      <w:pPr>
        <w:numPr>
          <w:ilvl w:val="0"/>
          <w:numId w:val="26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方式：設置大型遊樂氣墊並設有多組遊具供親子互動，讓親子家庭參與音樂節活動期間都能得到更多回憶和樂趣。</w:t>
      </w:r>
    </w:p>
    <w:p w:rsidR="000A4575" w:rsidRDefault="00E505D1">
      <w:pPr>
        <w:numPr>
          <w:ilvl w:val="0"/>
          <w:numId w:val="21"/>
        </w:numPr>
        <w:snapToGrid w:val="0"/>
        <w:spacing w:line="400" w:lineRule="exact"/>
        <w:ind w:left="993" w:hanging="567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暢遊茂林</w:t>
      </w:r>
      <w:r>
        <w:rPr>
          <w:rFonts w:ascii="標楷體" w:eastAsia="標楷體" w:hAnsi="標楷體"/>
          <w:b/>
          <w:sz w:val="28"/>
          <w:szCs w:val="28"/>
        </w:rPr>
        <w:t>132</w:t>
      </w:r>
      <w:r>
        <w:rPr>
          <w:rFonts w:ascii="標楷體" w:eastAsia="標楷體" w:hAnsi="標楷體"/>
          <w:b/>
          <w:sz w:val="28"/>
          <w:szCs w:val="28"/>
        </w:rPr>
        <w:t>線旅遊：</w:t>
      </w:r>
    </w:p>
    <w:p w:rsidR="000A4575" w:rsidRDefault="00E505D1">
      <w:pPr>
        <w:numPr>
          <w:ilvl w:val="0"/>
          <w:numId w:val="27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時間：</w:t>
      </w:r>
      <w:r>
        <w:rPr>
          <w:rFonts w:ascii="標楷體" w:eastAsia="標楷體" w:hAnsi="標楷體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25</w:t>
      </w:r>
      <w:r>
        <w:rPr>
          <w:rFonts w:ascii="標楷體" w:eastAsia="標楷體" w:hAnsi="標楷體"/>
          <w:sz w:val="28"/>
          <w:szCs w:val="28"/>
        </w:rPr>
        <w:t>日（星期六）、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26</w:t>
      </w:r>
      <w:r>
        <w:rPr>
          <w:rFonts w:ascii="標楷體" w:eastAsia="標楷體" w:hAnsi="標楷體"/>
          <w:sz w:val="28"/>
          <w:szCs w:val="28"/>
        </w:rPr>
        <w:t>日（星期日）。</w:t>
      </w:r>
    </w:p>
    <w:p w:rsidR="000A4575" w:rsidRDefault="00E505D1">
      <w:pPr>
        <w:numPr>
          <w:ilvl w:val="0"/>
          <w:numId w:val="27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地點：本區各景點，並連結至本活動。</w:t>
      </w:r>
    </w:p>
    <w:p w:rsidR="000A4575" w:rsidRDefault="00E505D1">
      <w:pPr>
        <w:numPr>
          <w:ilvl w:val="0"/>
          <w:numId w:val="27"/>
        </w:numPr>
        <w:snapToGrid w:val="0"/>
        <w:spacing w:line="400" w:lineRule="exact"/>
        <w:jc w:val="both"/>
      </w:pPr>
      <w:r>
        <w:rPr>
          <w:rFonts w:ascii="標楷體" w:eastAsia="標楷體" w:hAnsi="標楷體"/>
          <w:sz w:val="28"/>
          <w:szCs w:val="28"/>
        </w:rPr>
        <w:t>方式：</w:t>
      </w:r>
      <w:r>
        <w:rPr>
          <w:rFonts w:ascii="標楷體" w:eastAsia="標楷體" w:hAnsi="標楷體"/>
          <w:bCs/>
          <w:sz w:val="28"/>
          <w:szCs w:val="28"/>
        </w:rPr>
        <w:t>串聯本區農業、觀光、溫泉、自然生態及文化產業架構，並結合茂管處「雙年賞蝶季」與本區萬山里</w:t>
      </w:r>
      <w:r>
        <w:rPr>
          <w:rFonts w:ascii="標楷體" w:eastAsia="標楷體" w:hAnsi="標楷體"/>
          <w:sz w:val="28"/>
          <w:szCs w:val="28"/>
        </w:rPr>
        <w:t>「勇士祭</w:t>
      </w:r>
      <w:r>
        <w:rPr>
          <w:rFonts w:ascii="標楷體" w:eastAsia="標楷體" w:hAnsi="標楷體"/>
          <w:sz w:val="28"/>
          <w:szCs w:val="28"/>
        </w:rPr>
        <w:t>Ta’avala</w:t>
      </w:r>
      <w:r>
        <w:rPr>
          <w:rFonts w:ascii="標楷體" w:eastAsia="標楷體" w:hAnsi="標楷體"/>
          <w:sz w:val="28"/>
          <w:szCs w:val="28"/>
        </w:rPr>
        <w:t>」，</w:t>
      </w:r>
      <w:r>
        <w:rPr>
          <w:rFonts w:ascii="標楷體" w:eastAsia="標楷體" w:hAnsi="標楷體"/>
          <w:bCs/>
          <w:sz w:val="28"/>
          <w:szCs w:val="28"/>
        </w:rPr>
        <w:t>規劃具有人文、生態及文化特色之遊程</w:t>
      </w:r>
      <w:r>
        <w:rPr>
          <w:rFonts w:ascii="標楷體" w:eastAsia="標楷體" w:hAnsi="標楷體"/>
          <w:bCs/>
          <w:sz w:val="28"/>
          <w:szCs w:val="28"/>
        </w:rPr>
        <w:t>(</w:t>
      </w:r>
      <w:r>
        <w:rPr>
          <w:rFonts w:ascii="標楷體" w:eastAsia="標楷體" w:hAnsi="標楷體"/>
          <w:bCs/>
          <w:sz w:val="28"/>
          <w:szCs w:val="28"/>
        </w:rPr>
        <w:t>預計規劃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條旅遊路線</w:t>
      </w:r>
      <w:r>
        <w:rPr>
          <w:rFonts w:ascii="標楷體" w:eastAsia="標楷體" w:hAnsi="標楷體"/>
          <w:bCs/>
          <w:sz w:val="28"/>
          <w:szCs w:val="28"/>
        </w:rPr>
        <w:t>)</w:t>
      </w:r>
      <w:r>
        <w:rPr>
          <w:rFonts w:ascii="標楷體" w:eastAsia="標楷體" w:hAnsi="標楷體"/>
          <w:bCs/>
          <w:sz w:val="28"/>
          <w:szCs w:val="28"/>
        </w:rPr>
        <w:t>，並結合旅遊業者推廣相關旅遊線，路線暫定如下：</w:t>
      </w:r>
    </w:p>
    <w:p w:rsidR="000A4575" w:rsidRDefault="00E505D1">
      <w:pPr>
        <w:snapToGrid w:val="0"/>
        <w:spacing w:line="400" w:lineRule="exact"/>
        <w:ind w:left="2193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一日遊：</w:t>
      </w:r>
    </w:p>
    <w:p w:rsidR="000A4575" w:rsidRDefault="00E505D1">
      <w:pPr>
        <w:numPr>
          <w:ilvl w:val="0"/>
          <w:numId w:val="28"/>
        </w:numPr>
        <w:snapToGrid w:val="0"/>
        <w:spacing w:line="400" w:lineRule="exact"/>
        <w:jc w:val="both"/>
      </w:pPr>
      <w:r>
        <w:rPr>
          <w:rFonts w:ascii="標楷體" w:eastAsia="標楷體" w:hAnsi="標楷體"/>
          <w:bCs/>
          <w:sz w:val="28"/>
          <w:szCs w:val="28"/>
        </w:rPr>
        <w:t>紫蝶生態之旅：觀光大門集合</w:t>
      </w:r>
      <w:r>
        <w:rPr>
          <w:rFonts w:ascii="標楷體" w:eastAsia="標楷體" w:hAnsi="標楷體"/>
          <w:bCs/>
          <w:sz w:val="28"/>
          <w:szCs w:val="28"/>
        </w:rPr>
        <w:t>&gt;</w:t>
      </w:r>
      <w:r>
        <w:rPr>
          <w:rFonts w:ascii="標楷體" w:eastAsia="標楷體" w:hAnsi="標楷體"/>
          <w:bCs/>
          <w:sz w:val="28"/>
          <w:szCs w:val="28"/>
        </w:rPr>
        <w:t>紫蝶生態公園</w:t>
      </w:r>
      <w:r>
        <w:rPr>
          <w:rFonts w:ascii="標楷體" w:eastAsia="標楷體" w:hAnsi="標楷體"/>
          <w:bCs/>
          <w:sz w:val="28"/>
          <w:szCs w:val="28"/>
        </w:rPr>
        <w:t>&gt;</w:t>
      </w:r>
      <w:r>
        <w:rPr>
          <w:rFonts w:ascii="標楷體" w:eastAsia="標楷體" w:hAnsi="標楷體"/>
          <w:bCs/>
          <w:sz w:val="28"/>
          <w:szCs w:val="28"/>
        </w:rPr>
        <w:t>姿沙里沙里步道</w:t>
      </w:r>
      <w:r>
        <w:rPr>
          <w:rFonts w:ascii="標楷體" w:eastAsia="標楷體" w:hAnsi="標楷體"/>
          <w:bCs/>
          <w:sz w:val="28"/>
          <w:szCs w:val="28"/>
        </w:rPr>
        <w:t>&gt;</w:t>
      </w:r>
      <w:r>
        <w:rPr>
          <w:rFonts w:ascii="標楷體" w:eastAsia="標楷體" w:hAnsi="標楷體"/>
          <w:bCs/>
          <w:sz w:val="28"/>
          <w:szCs w:val="28"/>
        </w:rPr>
        <w:t>瑪雅亭</w:t>
      </w:r>
      <w:r>
        <w:rPr>
          <w:rFonts w:ascii="標楷體" w:eastAsia="標楷體" w:hAnsi="標楷體"/>
          <w:bCs/>
          <w:sz w:val="28"/>
          <w:szCs w:val="28"/>
        </w:rPr>
        <w:t>&gt;</w:t>
      </w:r>
      <w:r>
        <w:rPr>
          <w:rFonts w:ascii="標楷體" w:eastAsia="標楷體" w:hAnsi="標楷體"/>
          <w:bCs/>
          <w:sz w:val="28"/>
          <w:szCs w:val="28"/>
        </w:rPr>
        <w:t>茂林</w:t>
      </w:r>
      <w:r>
        <w:rPr>
          <w:rFonts w:ascii="標楷體" w:eastAsia="標楷體" w:hAnsi="標楷體"/>
          <w:bCs/>
          <w:sz w:val="28"/>
          <w:szCs w:val="28"/>
        </w:rPr>
        <w:t>/</w:t>
      </w:r>
      <w:r>
        <w:rPr>
          <w:rFonts w:ascii="標楷體" w:eastAsia="標楷體" w:hAnsi="標楷體"/>
          <w:bCs/>
          <w:sz w:val="28"/>
          <w:szCs w:val="28"/>
        </w:rPr>
        <w:t>萬山餐廳</w:t>
      </w:r>
      <w:r>
        <w:rPr>
          <w:rFonts w:ascii="標楷體" w:eastAsia="標楷體" w:hAnsi="標楷體"/>
          <w:bCs/>
          <w:sz w:val="28"/>
          <w:szCs w:val="28"/>
        </w:rPr>
        <w:t>&gt;Teldreka 132</w:t>
      </w:r>
      <w:r>
        <w:rPr>
          <w:rFonts w:ascii="標楷體" w:eastAsia="標楷體" w:hAnsi="標楷體"/>
          <w:bCs/>
          <w:sz w:val="28"/>
          <w:szCs w:val="28"/>
        </w:rPr>
        <w:t>線觀光音樂節</w:t>
      </w:r>
      <w:r>
        <w:rPr>
          <w:rFonts w:ascii="標楷體" w:eastAsia="標楷體" w:hAnsi="標楷體"/>
          <w:bCs/>
          <w:sz w:val="28"/>
          <w:szCs w:val="28"/>
        </w:rPr>
        <w:t>&gt;</w:t>
      </w:r>
      <w:r>
        <w:rPr>
          <w:rFonts w:ascii="標楷體" w:eastAsia="標楷體" w:hAnsi="標楷體"/>
          <w:bCs/>
          <w:sz w:val="28"/>
          <w:szCs w:val="28"/>
        </w:rPr>
        <w:t>賦歸。</w:t>
      </w:r>
    </w:p>
    <w:p w:rsidR="000A4575" w:rsidRDefault="00E505D1">
      <w:pPr>
        <w:numPr>
          <w:ilvl w:val="0"/>
          <w:numId w:val="28"/>
        </w:numPr>
        <w:snapToGrid w:val="0"/>
        <w:spacing w:line="400" w:lineRule="exact"/>
        <w:jc w:val="both"/>
      </w:pPr>
      <w:r>
        <w:rPr>
          <w:rFonts w:ascii="標楷體" w:eastAsia="標楷體" w:hAnsi="標楷體"/>
          <w:bCs/>
          <w:sz w:val="28"/>
          <w:szCs w:val="28"/>
        </w:rPr>
        <w:t>部落走讀之旅：觀光大門集合</w:t>
      </w:r>
      <w:r>
        <w:rPr>
          <w:rFonts w:ascii="標楷體" w:eastAsia="標楷體" w:hAnsi="標楷體"/>
          <w:bCs/>
          <w:sz w:val="28"/>
          <w:szCs w:val="28"/>
        </w:rPr>
        <w:t>&gt;</w:t>
      </w:r>
      <w:r>
        <w:rPr>
          <w:rFonts w:ascii="標楷體" w:eastAsia="標楷體" w:hAnsi="標楷體"/>
          <w:bCs/>
          <w:sz w:val="28"/>
          <w:szCs w:val="28"/>
        </w:rPr>
        <w:t>多納部落或萬山部落巡禮</w:t>
      </w:r>
      <w:r>
        <w:rPr>
          <w:rFonts w:ascii="標楷體" w:eastAsia="標楷體" w:hAnsi="標楷體"/>
          <w:bCs/>
          <w:sz w:val="28"/>
          <w:szCs w:val="28"/>
        </w:rPr>
        <w:t>&gt;</w:t>
      </w:r>
      <w:r>
        <w:rPr>
          <w:rFonts w:ascii="標楷體" w:eastAsia="標楷體" w:hAnsi="標楷體"/>
          <w:bCs/>
          <w:sz w:val="28"/>
          <w:szCs w:val="28"/>
        </w:rPr>
        <w:t>多納</w:t>
      </w:r>
      <w:r>
        <w:rPr>
          <w:rFonts w:ascii="標楷體" w:eastAsia="標楷體" w:hAnsi="標楷體"/>
          <w:bCs/>
          <w:sz w:val="28"/>
          <w:szCs w:val="28"/>
        </w:rPr>
        <w:t>/</w:t>
      </w:r>
      <w:r>
        <w:rPr>
          <w:rFonts w:ascii="標楷體" w:eastAsia="標楷體" w:hAnsi="標楷體"/>
          <w:bCs/>
          <w:sz w:val="28"/>
          <w:szCs w:val="28"/>
        </w:rPr>
        <w:t>萬山餐廳</w:t>
      </w:r>
      <w:r>
        <w:rPr>
          <w:rFonts w:ascii="標楷體" w:eastAsia="標楷體" w:hAnsi="標楷體"/>
          <w:bCs/>
          <w:sz w:val="28"/>
          <w:szCs w:val="28"/>
        </w:rPr>
        <w:t>&gt;Teldreka 132</w:t>
      </w:r>
      <w:r>
        <w:rPr>
          <w:rFonts w:ascii="標楷體" w:eastAsia="標楷體" w:hAnsi="標楷體"/>
          <w:bCs/>
          <w:sz w:val="28"/>
          <w:szCs w:val="28"/>
        </w:rPr>
        <w:t>線觀光音樂節</w:t>
      </w:r>
      <w:r>
        <w:rPr>
          <w:rFonts w:ascii="標楷體" w:eastAsia="標楷體" w:hAnsi="標楷體"/>
          <w:bCs/>
          <w:sz w:val="28"/>
          <w:szCs w:val="28"/>
        </w:rPr>
        <w:t>&gt;</w:t>
      </w:r>
      <w:r>
        <w:rPr>
          <w:rFonts w:ascii="標楷體" w:eastAsia="標楷體" w:hAnsi="標楷體"/>
          <w:bCs/>
          <w:sz w:val="28"/>
          <w:szCs w:val="28"/>
        </w:rPr>
        <w:t>賦歸。</w:t>
      </w:r>
    </w:p>
    <w:p w:rsidR="000A4575" w:rsidRDefault="00E505D1">
      <w:pPr>
        <w:numPr>
          <w:ilvl w:val="0"/>
          <w:numId w:val="19"/>
        </w:numPr>
        <w:snapToGrid w:val="0"/>
        <w:spacing w:line="440" w:lineRule="exact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lastRenderedPageBreak/>
        <w:t>活動流程：</w:t>
      </w:r>
    </w:p>
    <w:tbl>
      <w:tblPr>
        <w:tblW w:w="980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4111"/>
        <w:gridCol w:w="3604"/>
      </w:tblGrid>
      <w:tr w:rsidR="000A4575">
        <w:tblPrEx>
          <w:tblCellMar>
            <w:top w:w="0" w:type="dxa"/>
            <w:bottom w:w="0" w:type="dxa"/>
          </w:tblCellMar>
        </w:tblPrEx>
        <w:trPr>
          <w:trHeight w:val="382"/>
          <w:jc w:val="center"/>
        </w:trPr>
        <w:tc>
          <w:tcPr>
            <w:tcW w:w="9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575" w:rsidRDefault="00E505D1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25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六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)Day1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活動流程</w:t>
            </w:r>
          </w:p>
        </w:tc>
      </w:tr>
      <w:tr w:rsidR="000A45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575" w:rsidRDefault="00E505D1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575" w:rsidRDefault="00E505D1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音樂節展演活動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主舞臺流程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575" w:rsidRDefault="00E505D1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遊程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市集</w:t>
            </w:r>
          </w:p>
        </w:tc>
      </w:tr>
      <w:tr w:rsidR="000A4575">
        <w:tblPrEx>
          <w:tblCellMar>
            <w:top w:w="0" w:type="dxa"/>
            <w:bottom w:w="0" w:type="dxa"/>
          </w:tblCellMar>
        </w:tblPrEx>
        <w:trPr>
          <w:trHeight w:val="426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575" w:rsidRDefault="00E505D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0800-1000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575" w:rsidRDefault="00E505D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硬體測試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場佈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活動彩排</w:t>
            </w:r>
          </w:p>
        </w:tc>
        <w:tc>
          <w:tcPr>
            <w:tcW w:w="3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575" w:rsidRDefault="00E505D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文化策展</w:t>
            </w:r>
          </w:p>
          <w:p w:rsidR="000A4575" w:rsidRDefault="00E505D1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市集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政令宣導攤位</w:t>
            </w:r>
            <w:r>
              <w:rPr>
                <w:rFonts w:ascii="標楷體" w:eastAsia="標楷體" w:hAnsi="標楷體"/>
              </w:rPr>
              <w:t>/DIY</w:t>
            </w:r>
            <w:r>
              <w:rPr>
                <w:rFonts w:ascii="標楷體" w:eastAsia="標楷體" w:hAnsi="標楷體"/>
              </w:rPr>
              <w:t>體驗</w:t>
            </w:r>
            <w:r>
              <w:rPr>
                <w:rFonts w:ascii="標楷體" w:eastAsia="標楷體" w:hAnsi="標楷體"/>
              </w:rPr>
              <w:t>)</w:t>
            </w:r>
          </w:p>
          <w:p w:rsidR="000A4575" w:rsidRDefault="00E505D1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親子互動遊憩區</w:t>
            </w:r>
          </w:p>
          <w:p w:rsidR="000A4575" w:rsidRDefault="00E505D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暢遊茂林</w:t>
            </w:r>
            <w:r>
              <w:rPr>
                <w:rFonts w:ascii="標楷體" w:eastAsia="標楷體" w:hAnsi="標楷體"/>
                <w:sz w:val="28"/>
                <w:szCs w:val="28"/>
              </w:rPr>
              <w:t>132</w:t>
            </w:r>
            <w:r>
              <w:rPr>
                <w:rFonts w:ascii="標楷體" w:eastAsia="標楷體" w:hAnsi="標楷體"/>
                <w:sz w:val="28"/>
                <w:szCs w:val="28"/>
              </w:rPr>
              <w:t>線旅遊</w:t>
            </w:r>
          </w:p>
        </w:tc>
      </w:tr>
      <w:tr w:rsidR="000A4575">
        <w:tblPrEx>
          <w:tblCellMar>
            <w:top w:w="0" w:type="dxa"/>
            <w:bottom w:w="0" w:type="dxa"/>
          </w:tblCellMar>
        </w:tblPrEx>
        <w:trPr>
          <w:trHeight w:val="426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575" w:rsidRDefault="00E505D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1000-1600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575" w:rsidRDefault="00E505D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音樂節展演活動</w:t>
            </w:r>
            <w:r>
              <w:rPr>
                <w:rFonts w:ascii="標楷體" w:eastAsia="標楷體" w:hAnsi="標楷體"/>
                <w:sz w:val="28"/>
                <w:szCs w:val="28"/>
              </w:rPr>
              <w:t>-DJ</w:t>
            </w:r>
            <w:r>
              <w:rPr>
                <w:rFonts w:ascii="標楷體" w:eastAsia="標楷體" w:hAnsi="標楷體"/>
                <w:sz w:val="28"/>
                <w:szCs w:val="28"/>
              </w:rPr>
              <w:t>音樂</w:t>
            </w:r>
          </w:p>
        </w:tc>
        <w:tc>
          <w:tcPr>
            <w:tcW w:w="3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575" w:rsidRDefault="000A457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4575">
        <w:tblPrEx>
          <w:tblCellMar>
            <w:top w:w="0" w:type="dxa"/>
            <w:bottom w:w="0" w:type="dxa"/>
          </w:tblCellMar>
        </w:tblPrEx>
        <w:trPr>
          <w:trHeight w:val="426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575" w:rsidRDefault="00E505D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1600-2000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575" w:rsidRDefault="00E505D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音樂節展演活動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部落青年表演</w:t>
            </w:r>
          </w:p>
        </w:tc>
        <w:tc>
          <w:tcPr>
            <w:tcW w:w="3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575" w:rsidRDefault="000A457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4575">
        <w:tblPrEx>
          <w:tblCellMar>
            <w:top w:w="0" w:type="dxa"/>
            <w:bottom w:w="0" w:type="dxa"/>
          </w:tblCellMar>
        </w:tblPrEx>
        <w:trPr>
          <w:trHeight w:val="426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575" w:rsidRDefault="00E505D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1800-1900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575" w:rsidRDefault="00E505D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音樂節展演活動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開幕</w:t>
            </w:r>
          </w:p>
        </w:tc>
        <w:tc>
          <w:tcPr>
            <w:tcW w:w="3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575" w:rsidRDefault="000A457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4575">
        <w:tblPrEx>
          <w:tblCellMar>
            <w:top w:w="0" w:type="dxa"/>
            <w:bottom w:w="0" w:type="dxa"/>
          </w:tblCellMar>
        </w:tblPrEx>
        <w:trPr>
          <w:trHeight w:val="426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575" w:rsidRDefault="00E505D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1900-2200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575" w:rsidRDefault="00E505D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音樂節展演活動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部落青年表演</w:t>
            </w:r>
          </w:p>
        </w:tc>
        <w:tc>
          <w:tcPr>
            <w:tcW w:w="3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575" w:rsidRDefault="000A457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4575">
        <w:tblPrEx>
          <w:tblCellMar>
            <w:top w:w="0" w:type="dxa"/>
            <w:bottom w:w="0" w:type="dxa"/>
          </w:tblCellMar>
        </w:tblPrEx>
        <w:trPr>
          <w:trHeight w:val="382"/>
          <w:jc w:val="center"/>
        </w:trPr>
        <w:tc>
          <w:tcPr>
            <w:tcW w:w="9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575" w:rsidRDefault="00E505D1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26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)Day2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活動流程</w:t>
            </w:r>
          </w:p>
        </w:tc>
      </w:tr>
      <w:tr w:rsidR="000A45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575" w:rsidRDefault="00E505D1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575" w:rsidRDefault="00E505D1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音樂節展演活動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主舞臺流程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575" w:rsidRDefault="00E505D1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遊程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市集</w:t>
            </w:r>
          </w:p>
        </w:tc>
      </w:tr>
      <w:tr w:rsidR="000A4575">
        <w:tblPrEx>
          <w:tblCellMar>
            <w:top w:w="0" w:type="dxa"/>
            <w:bottom w:w="0" w:type="dxa"/>
          </w:tblCellMar>
        </w:tblPrEx>
        <w:trPr>
          <w:trHeight w:val="492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575" w:rsidRDefault="00E505D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0800-1000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575" w:rsidRDefault="00E505D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硬體測試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場佈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活動彩排</w:t>
            </w:r>
          </w:p>
        </w:tc>
        <w:tc>
          <w:tcPr>
            <w:tcW w:w="3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575" w:rsidRDefault="00E505D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文化策展</w:t>
            </w:r>
          </w:p>
          <w:p w:rsidR="000A4575" w:rsidRDefault="00E505D1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市集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政令宣導攤位</w:t>
            </w:r>
            <w:r>
              <w:rPr>
                <w:rFonts w:ascii="標楷體" w:eastAsia="標楷體" w:hAnsi="標楷體"/>
              </w:rPr>
              <w:t>/DIY</w:t>
            </w:r>
            <w:r>
              <w:rPr>
                <w:rFonts w:ascii="標楷體" w:eastAsia="標楷體" w:hAnsi="標楷體"/>
              </w:rPr>
              <w:t>體驗</w:t>
            </w:r>
            <w:r>
              <w:rPr>
                <w:rFonts w:ascii="標楷體" w:eastAsia="標楷體" w:hAnsi="標楷體"/>
              </w:rPr>
              <w:t>)</w:t>
            </w:r>
          </w:p>
          <w:p w:rsidR="000A4575" w:rsidRDefault="00E505D1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親子互動遊憩區</w:t>
            </w:r>
          </w:p>
          <w:p w:rsidR="000A4575" w:rsidRDefault="00E505D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暢遊茂林</w:t>
            </w:r>
            <w:r>
              <w:rPr>
                <w:rFonts w:ascii="標楷體" w:eastAsia="標楷體" w:hAnsi="標楷體"/>
                <w:sz w:val="28"/>
                <w:szCs w:val="28"/>
              </w:rPr>
              <w:t>132</w:t>
            </w:r>
            <w:r>
              <w:rPr>
                <w:rFonts w:ascii="標楷體" w:eastAsia="標楷體" w:hAnsi="標楷體"/>
                <w:sz w:val="28"/>
                <w:szCs w:val="28"/>
              </w:rPr>
              <w:t>線旅遊</w:t>
            </w:r>
          </w:p>
        </w:tc>
      </w:tr>
      <w:tr w:rsidR="000A4575">
        <w:tblPrEx>
          <w:tblCellMar>
            <w:top w:w="0" w:type="dxa"/>
            <w:bottom w:w="0" w:type="dxa"/>
          </w:tblCellMar>
        </w:tblPrEx>
        <w:trPr>
          <w:trHeight w:val="493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575" w:rsidRDefault="00E505D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1000-1600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575" w:rsidRDefault="00E505D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音樂節展演活動</w:t>
            </w:r>
            <w:r>
              <w:rPr>
                <w:rFonts w:ascii="標楷體" w:eastAsia="標楷體" w:hAnsi="標楷體"/>
                <w:sz w:val="28"/>
                <w:szCs w:val="28"/>
              </w:rPr>
              <w:t>-DJ</w:t>
            </w:r>
            <w:r>
              <w:rPr>
                <w:rFonts w:ascii="標楷體" w:eastAsia="標楷體" w:hAnsi="標楷體"/>
                <w:sz w:val="28"/>
                <w:szCs w:val="28"/>
              </w:rPr>
              <w:t>音樂</w:t>
            </w:r>
          </w:p>
        </w:tc>
        <w:tc>
          <w:tcPr>
            <w:tcW w:w="3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575" w:rsidRDefault="000A457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4575">
        <w:tblPrEx>
          <w:tblCellMar>
            <w:top w:w="0" w:type="dxa"/>
            <w:bottom w:w="0" w:type="dxa"/>
          </w:tblCellMar>
        </w:tblPrEx>
        <w:trPr>
          <w:trHeight w:val="492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575" w:rsidRDefault="00E505D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1600-1800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575" w:rsidRDefault="00E505D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音樂節展演活動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部落青年表演</w:t>
            </w:r>
          </w:p>
        </w:tc>
        <w:tc>
          <w:tcPr>
            <w:tcW w:w="3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575" w:rsidRDefault="000A457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4575">
        <w:tblPrEx>
          <w:tblCellMar>
            <w:top w:w="0" w:type="dxa"/>
            <w:bottom w:w="0" w:type="dxa"/>
          </w:tblCellMar>
        </w:tblPrEx>
        <w:trPr>
          <w:trHeight w:val="493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575" w:rsidRDefault="00E505D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1900-2100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575" w:rsidRDefault="00E505D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音樂節展演活動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原民藝人表演</w:t>
            </w:r>
          </w:p>
        </w:tc>
        <w:tc>
          <w:tcPr>
            <w:tcW w:w="3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575" w:rsidRDefault="000A457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4575">
        <w:tblPrEx>
          <w:tblCellMar>
            <w:top w:w="0" w:type="dxa"/>
            <w:bottom w:w="0" w:type="dxa"/>
          </w:tblCellMar>
        </w:tblPrEx>
        <w:trPr>
          <w:trHeight w:val="426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575" w:rsidRDefault="00E505D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2100</w:t>
            </w:r>
          </w:p>
        </w:tc>
        <w:tc>
          <w:tcPr>
            <w:tcW w:w="7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575" w:rsidRDefault="00E505D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活動結束</w:t>
            </w:r>
          </w:p>
        </w:tc>
      </w:tr>
    </w:tbl>
    <w:p w:rsidR="000A4575" w:rsidRDefault="00E505D1">
      <w:pPr>
        <w:numPr>
          <w:ilvl w:val="0"/>
          <w:numId w:val="19"/>
        </w:numPr>
        <w:snapToGrid w:val="0"/>
        <w:spacing w:line="440" w:lineRule="exact"/>
        <w:ind w:left="567" w:hanging="567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預期效益</w:t>
      </w:r>
    </w:p>
    <w:p w:rsidR="000A4575" w:rsidRDefault="00E505D1">
      <w:pPr>
        <w:pStyle w:val="afa"/>
        <w:numPr>
          <w:ilvl w:val="0"/>
          <w:numId w:val="29"/>
        </w:numPr>
        <w:tabs>
          <w:tab w:val="left" w:pos="-1407"/>
          <w:tab w:val="left" w:pos="-1124"/>
        </w:tabs>
        <w:suppressAutoHyphens w:val="0"/>
        <w:snapToGrid w:val="0"/>
        <w:spacing w:line="440" w:lineRule="exact"/>
        <w:jc w:val="both"/>
        <w:textAlignment w:val="auto"/>
      </w:pP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以茂林原民音樂拓展本區能見度，</w:t>
      </w:r>
      <w:r>
        <w:rPr>
          <w:rFonts w:ascii="標楷體" w:eastAsia="標楷體" w:hAnsi="標楷體" w:cs="標楷體"/>
          <w:sz w:val="28"/>
          <w:szCs w:val="28"/>
        </w:rPr>
        <w:t>使參與人員及居民感到樂趣及便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A4575" w:rsidRDefault="00E505D1">
      <w:pPr>
        <w:tabs>
          <w:tab w:val="left" w:pos="993"/>
          <w:tab w:val="left" w:pos="1276"/>
        </w:tabs>
        <w:suppressAutoHyphens w:val="0"/>
        <w:snapToGrid w:val="0"/>
        <w:spacing w:line="440" w:lineRule="exact"/>
        <w:ind w:left="480"/>
        <w:jc w:val="both"/>
        <w:textAlignment w:val="auto"/>
      </w:pPr>
      <w:r>
        <w:rPr>
          <w:rFonts w:ascii="標楷體" w:eastAsia="標楷體" w:hAnsi="標楷體" w:cs="標楷體"/>
          <w:sz w:val="28"/>
          <w:szCs w:val="28"/>
        </w:rPr>
        <w:t xml:space="preserve">      </w:t>
      </w:r>
      <w:r>
        <w:rPr>
          <w:rFonts w:ascii="標楷體" w:eastAsia="標楷體" w:hAnsi="標楷體" w:cs="標楷體"/>
          <w:sz w:val="28"/>
          <w:szCs w:val="28"/>
        </w:rPr>
        <w:t>利，</w:t>
      </w:r>
      <w:r>
        <w:rPr>
          <w:rFonts w:ascii="標楷體" w:eastAsia="標楷體" w:hAnsi="標楷體"/>
          <w:sz w:val="28"/>
          <w:szCs w:val="28"/>
        </w:rPr>
        <w:t>並增加本區與鄰近機關團體之互動交流，預計參與人數</w:t>
      </w:r>
      <w:r>
        <w:rPr>
          <w:rFonts w:ascii="標楷體" w:eastAsia="標楷體" w:hAnsi="標楷體"/>
          <w:sz w:val="28"/>
          <w:szCs w:val="28"/>
        </w:rPr>
        <w:t>5,000</w:t>
      </w:r>
      <w:r>
        <w:rPr>
          <w:rFonts w:ascii="標楷體" w:eastAsia="標楷體" w:hAnsi="標楷體"/>
          <w:sz w:val="28"/>
          <w:szCs w:val="28"/>
        </w:rPr>
        <w:t>人</w:t>
      </w:r>
    </w:p>
    <w:p w:rsidR="000A4575" w:rsidRDefault="00E505D1">
      <w:pPr>
        <w:tabs>
          <w:tab w:val="left" w:pos="993"/>
          <w:tab w:val="left" w:pos="1276"/>
        </w:tabs>
        <w:suppressAutoHyphens w:val="0"/>
        <w:snapToGrid w:val="0"/>
        <w:spacing w:line="440" w:lineRule="exact"/>
        <w:ind w:left="480"/>
        <w:jc w:val="both"/>
        <w:textAlignment w:val="auto"/>
      </w:pP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次以上。</w:t>
      </w:r>
    </w:p>
    <w:p w:rsidR="000A4575" w:rsidRDefault="00E505D1">
      <w:pPr>
        <w:pStyle w:val="afa"/>
        <w:numPr>
          <w:ilvl w:val="0"/>
          <w:numId w:val="29"/>
        </w:numPr>
        <w:tabs>
          <w:tab w:val="left" w:pos="-1407"/>
          <w:tab w:val="left" w:pos="-1124"/>
        </w:tabs>
        <w:suppressAutoHyphens w:val="0"/>
        <w:snapToGrid w:val="0"/>
        <w:spacing w:line="44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開發本區創新旅遊亮點，透過遊程深入認識本區文化、生態、樂舞、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0A4575" w:rsidRDefault="00E505D1">
      <w:pPr>
        <w:pStyle w:val="afa"/>
        <w:tabs>
          <w:tab w:val="left" w:pos="993"/>
          <w:tab w:val="left" w:pos="1276"/>
        </w:tabs>
        <w:suppressAutoHyphens w:val="0"/>
        <w:snapToGrid w:val="0"/>
        <w:spacing w:line="440" w:lineRule="exact"/>
        <w:ind w:left="960"/>
        <w:jc w:val="both"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景點等特色。</w:t>
      </w:r>
    </w:p>
    <w:p w:rsidR="000A4575" w:rsidRDefault="00E505D1">
      <w:pPr>
        <w:pStyle w:val="afa"/>
        <w:numPr>
          <w:ilvl w:val="0"/>
          <w:numId w:val="29"/>
        </w:numPr>
        <w:tabs>
          <w:tab w:val="left" w:pos="-1407"/>
          <w:tab w:val="left" w:pos="-1124"/>
        </w:tabs>
        <w:suppressAutoHyphens w:val="0"/>
        <w:snapToGrid w:val="0"/>
        <w:spacing w:line="44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激勵本區年輕人對於文化之熱情，不僅能與其他族別交流，也能為</w:t>
      </w:r>
      <w:r>
        <w:rPr>
          <w:rFonts w:ascii="標楷體" w:eastAsia="標楷體" w:hAnsi="標楷體"/>
          <w:sz w:val="28"/>
          <w:szCs w:val="28"/>
        </w:rPr>
        <w:t xml:space="preserve">  </w:t>
      </w:r>
    </w:p>
    <w:p w:rsidR="000A4575" w:rsidRDefault="00E505D1">
      <w:pPr>
        <w:pStyle w:val="afa"/>
        <w:tabs>
          <w:tab w:val="left" w:pos="993"/>
          <w:tab w:val="left" w:pos="1276"/>
        </w:tabs>
        <w:suppressAutoHyphens w:val="0"/>
        <w:snapToGrid w:val="0"/>
        <w:spacing w:line="440" w:lineRule="exact"/>
        <w:ind w:left="960"/>
        <w:jc w:val="both"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自己的部落盡一份力。</w:t>
      </w:r>
    </w:p>
    <w:p w:rsidR="000A4575" w:rsidRDefault="00E505D1">
      <w:pPr>
        <w:pStyle w:val="afa"/>
        <w:numPr>
          <w:ilvl w:val="0"/>
          <w:numId w:val="29"/>
        </w:numPr>
        <w:tabs>
          <w:tab w:val="left" w:pos="-1407"/>
          <w:tab w:val="left" w:pos="-1124"/>
        </w:tabs>
        <w:suppressAutoHyphens w:val="0"/>
        <w:snapToGrid w:val="0"/>
        <w:spacing w:line="440" w:lineRule="exact"/>
        <w:jc w:val="both"/>
        <w:textAlignment w:val="auto"/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結合在地部落獨特之人文色彩作為發展部落產業之重要基礎，達到</w:t>
      </w:r>
    </w:p>
    <w:p w:rsidR="000A4575" w:rsidRDefault="00E505D1">
      <w:pPr>
        <w:pStyle w:val="afa"/>
        <w:tabs>
          <w:tab w:val="left" w:pos="993"/>
          <w:tab w:val="left" w:pos="1276"/>
        </w:tabs>
        <w:suppressAutoHyphens w:val="0"/>
        <w:snapToGrid w:val="0"/>
        <w:spacing w:line="440" w:lineRule="exact"/>
        <w:ind w:left="960"/>
        <w:jc w:val="both"/>
        <w:textAlignment w:val="auto"/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產業行銷及促進經濟效益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cs="標楷體"/>
          <w:sz w:val="28"/>
          <w:szCs w:val="28"/>
        </w:rPr>
        <w:t>預估促進經濟收益數達</w:t>
      </w:r>
      <w:r>
        <w:rPr>
          <w:rFonts w:ascii="標楷體" w:eastAsia="標楷體" w:hAnsi="標楷體"/>
          <w:sz w:val="28"/>
          <w:szCs w:val="28"/>
        </w:rPr>
        <w:t>約</w:t>
      </w:r>
      <w:r>
        <w:rPr>
          <w:rFonts w:ascii="標楷體" w:eastAsia="標楷體" w:hAnsi="標楷體"/>
          <w:sz w:val="28"/>
          <w:szCs w:val="28"/>
        </w:rPr>
        <w:t>60</w:t>
      </w:r>
      <w:r>
        <w:rPr>
          <w:rFonts w:ascii="標楷體" w:eastAsia="標楷體" w:hAnsi="標楷體"/>
          <w:sz w:val="28"/>
          <w:szCs w:val="28"/>
        </w:rPr>
        <w:t>萬。</w:t>
      </w:r>
    </w:p>
    <w:p w:rsidR="000A4575" w:rsidRDefault="00E505D1">
      <w:pPr>
        <w:pStyle w:val="afa"/>
        <w:numPr>
          <w:ilvl w:val="0"/>
          <w:numId w:val="29"/>
        </w:numPr>
        <w:tabs>
          <w:tab w:val="left" w:pos="-1407"/>
          <w:tab w:val="left" w:pos="-1124"/>
        </w:tabs>
        <w:suppressAutoHyphens w:val="0"/>
        <w:snapToGrid w:val="0"/>
        <w:spacing w:line="440" w:lineRule="exact"/>
        <w:jc w:val="both"/>
        <w:textAlignment w:val="auto"/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提供本區周邊部落觀光產業行銷之平臺，串連與帶動週邊產業的發</w:t>
      </w:r>
    </w:p>
    <w:p w:rsidR="000A4575" w:rsidRDefault="00E505D1">
      <w:pPr>
        <w:pStyle w:val="afa"/>
        <w:tabs>
          <w:tab w:val="left" w:pos="993"/>
          <w:tab w:val="left" w:pos="1276"/>
        </w:tabs>
        <w:suppressAutoHyphens w:val="0"/>
        <w:snapToGrid w:val="0"/>
        <w:spacing w:line="440" w:lineRule="exact"/>
        <w:ind w:left="960"/>
        <w:jc w:val="both"/>
        <w:textAlignment w:val="auto"/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展，振興部落文化觀光並活絡原住民傳統產業。</w:t>
      </w:r>
    </w:p>
    <w:sectPr w:rsidR="000A4575">
      <w:footerReference w:type="default" r:id="rId7"/>
      <w:pgSz w:w="11906" w:h="16838"/>
      <w:pgMar w:top="1134" w:right="1134" w:bottom="1134" w:left="1134" w:header="720" w:footer="737" w:gutter="0"/>
      <w:pgNumType w:start="1"/>
      <w:cols w:space="720"/>
      <w:docGrid w:type="lines" w:linePitch="1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505D1">
      <w:r>
        <w:separator/>
      </w:r>
    </w:p>
  </w:endnote>
  <w:endnote w:type="continuationSeparator" w:id="0">
    <w:p w:rsidR="00000000" w:rsidRDefault="00E5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儷粗黑"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4"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楷書">
    <w:charset w:val="00"/>
    <w:family w:val="modern"/>
    <w:pitch w:val="fixed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159" w:rsidRDefault="00E505D1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F72159" w:rsidRDefault="00E505D1">
                          <w:pPr>
                            <w:pStyle w:val="a7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noProof/>
                            </w:rPr>
                            <w:t>1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:rsidR="00F72159" w:rsidRDefault="00E505D1">
                    <w:pPr>
                      <w:pStyle w:val="a7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  <w:noProof/>
                      </w:rPr>
                      <w:t>1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505D1">
      <w:r>
        <w:rPr>
          <w:color w:val="000000"/>
        </w:rPr>
        <w:separator/>
      </w:r>
    </w:p>
  </w:footnote>
  <w:footnote w:type="continuationSeparator" w:id="0">
    <w:p w:rsidR="00000000" w:rsidRDefault="00E50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8620A"/>
    <w:multiLevelType w:val="multilevel"/>
    <w:tmpl w:val="EA02029E"/>
    <w:styleLink w:val="WWOutlineListStyle"/>
    <w:lvl w:ilvl="0">
      <w:start w:val="5"/>
      <w:numFmt w:val="none"/>
      <w:lvlText w:val="%1"/>
      <w:lvlJc w:val="left"/>
    </w:lvl>
    <w:lvl w:ilvl="1">
      <w:start w:val="1"/>
      <w:numFmt w:val="taiwaneseCountingThousand"/>
      <w:lvlText w:val="第%2條　"/>
      <w:lvlJc w:val="left"/>
      <w:pPr>
        <w:ind w:left="1134" w:hanging="1134"/>
      </w:pPr>
      <w:rPr>
        <w:rFonts w:ascii="新細明體" w:eastAsia="新細明體" w:hAnsi="新細明體"/>
        <w:b w:val="0"/>
        <w:i w:val="0"/>
        <w:sz w:val="24"/>
      </w:rPr>
    </w:lvl>
    <w:lvl w:ilvl="2">
      <w:start w:val="1"/>
      <w:numFmt w:val="taiwaneseCountingThousand"/>
      <w:lvlText w:val="%3、"/>
      <w:lvlJc w:val="left"/>
      <w:pPr>
        <w:ind w:left="680" w:hanging="680"/>
      </w:pPr>
      <w:rPr>
        <w:rFonts w:ascii="新細明體" w:eastAsia="新細明體" w:hAnsi="新細明體"/>
        <w:b w:val="0"/>
        <w:i w:val="0"/>
        <w:color w:val="auto"/>
        <w:spacing w:val="0"/>
        <w:position w:val="0"/>
        <w:sz w:val="24"/>
        <w:vertAlign w:val="baseline"/>
      </w:rPr>
    </w:lvl>
    <w:lvl w:ilvl="3">
      <w:start w:val="1"/>
      <w:numFmt w:val="taiwaneseCountingThousand"/>
      <w:lvlText w:val="（%4）、"/>
      <w:lvlJc w:val="left"/>
      <w:pPr>
        <w:ind w:left="1247" w:hanging="1247"/>
      </w:pPr>
      <w:rPr>
        <w:rFonts w:ascii="新細明體" w:eastAsia="新細明體" w:hAnsi="新細明體"/>
        <w:b w:val="0"/>
        <w:i w:val="0"/>
        <w:color w:val="auto"/>
        <w:sz w:val="24"/>
      </w:rPr>
    </w:lvl>
    <w:lvl w:ilvl="4">
      <w:start w:val="1"/>
      <w:numFmt w:val="decimalFullWidth"/>
      <w:lvlText w:val="%5　"/>
      <w:lvlJc w:val="left"/>
      <w:pPr>
        <w:ind w:left="2268" w:hanging="567"/>
      </w:pPr>
      <w:rPr>
        <w:rFonts w:ascii="新細明體" w:eastAsia="新細明體" w:hAnsi="新細明體"/>
        <w:b w:val="0"/>
        <w:i w:val="0"/>
        <w:sz w:val="24"/>
      </w:rPr>
    </w:lvl>
    <w:lvl w:ilvl="5">
      <w:start w:val="1"/>
      <w:numFmt w:val="lowerLetter"/>
      <w:lvlText w:val="%6."/>
      <w:lvlJc w:val="left"/>
      <w:pPr>
        <w:ind w:left="2608" w:hanging="340"/>
      </w:pPr>
      <w:rPr>
        <w:rFonts w:ascii="新細明體" w:eastAsia="新細明體" w:hAnsi="新細明體"/>
        <w:b w:val="0"/>
        <w:i w:val="0"/>
        <w:sz w:val="24"/>
      </w:rPr>
    </w:lvl>
    <w:lvl w:ilvl="6">
      <w:start w:val="1"/>
      <w:numFmt w:val="none"/>
      <w:lvlText w:val="%7"/>
      <w:lvlJc w:val="left"/>
      <w:pPr>
        <w:ind w:left="567" w:firstLine="0"/>
      </w:pPr>
      <w:rPr>
        <w:rFonts w:ascii="華康儷粗黑" w:eastAsia="華康儷粗黑" w:hAnsi="華康儷粗黑"/>
        <w:b/>
        <w:i w:val="0"/>
        <w:sz w:val="24"/>
      </w:rPr>
    </w:lvl>
    <w:lvl w:ilvl="7">
      <w:start w:val="1"/>
      <w:numFmt w:val="lowerRoman"/>
      <w:lvlText w:val="%8."/>
      <w:lvlJc w:val="left"/>
      <w:pPr>
        <w:ind w:left="4989" w:hanging="425"/>
      </w:pPr>
      <w:rPr>
        <w:rFonts w:ascii="Arial" w:hAnsi="Arial"/>
        <w:b/>
        <w:i w:val="0"/>
        <w:sz w:val="24"/>
      </w:rPr>
    </w:lvl>
    <w:lvl w:ilvl="8">
      <w:start w:val="1"/>
      <w:numFmt w:val="lowerRoman"/>
      <w:lvlText w:val="%9"/>
      <w:lvlJc w:val="left"/>
      <w:pPr>
        <w:ind w:left="5414" w:hanging="425"/>
      </w:pPr>
      <w:rPr>
        <w:rFonts w:ascii="華康儷粗黑" w:eastAsia="華康儷粗黑" w:hAnsi="華康儷粗黑"/>
        <w:b w:val="0"/>
        <w:i w:val="0"/>
        <w:sz w:val="24"/>
      </w:rPr>
    </w:lvl>
  </w:abstractNum>
  <w:abstractNum w:abstractNumId="1" w15:restartNumberingAfterBreak="0">
    <w:nsid w:val="11B74571"/>
    <w:multiLevelType w:val="multilevel"/>
    <w:tmpl w:val="9A147690"/>
    <w:lvl w:ilvl="0">
      <w:start w:val="1"/>
      <w:numFmt w:val="upperLetter"/>
      <w:lvlText w:val="%1."/>
      <w:lvlJc w:val="left"/>
      <w:pPr>
        <w:ind w:left="2553" w:hanging="360"/>
      </w:pPr>
    </w:lvl>
    <w:lvl w:ilvl="1">
      <w:start w:val="1"/>
      <w:numFmt w:val="ideographTraditional"/>
      <w:lvlText w:val="%2、"/>
      <w:lvlJc w:val="left"/>
      <w:pPr>
        <w:ind w:left="3153" w:hanging="480"/>
      </w:pPr>
    </w:lvl>
    <w:lvl w:ilvl="2">
      <w:start w:val="1"/>
      <w:numFmt w:val="lowerRoman"/>
      <w:lvlText w:val="%3."/>
      <w:lvlJc w:val="right"/>
      <w:pPr>
        <w:ind w:left="3633" w:hanging="480"/>
      </w:pPr>
    </w:lvl>
    <w:lvl w:ilvl="3">
      <w:start w:val="1"/>
      <w:numFmt w:val="decimal"/>
      <w:lvlText w:val="%4."/>
      <w:lvlJc w:val="left"/>
      <w:pPr>
        <w:ind w:left="4113" w:hanging="480"/>
      </w:pPr>
    </w:lvl>
    <w:lvl w:ilvl="4">
      <w:start w:val="1"/>
      <w:numFmt w:val="ideographTraditional"/>
      <w:lvlText w:val="%5、"/>
      <w:lvlJc w:val="left"/>
      <w:pPr>
        <w:ind w:left="4593" w:hanging="480"/>
      </w:pPr>
    </w:lvl>
    <w:lvl w:ilvl="5">
      <w:start w:val="1"/>
      <w:numFmt w:val="lowerRoman"/>
      <w:lvlText w:val="%6."/>
      <w:lvlJc w:val="right"/>
      <w:pPr>
        <w:ind w:left="5073" w:hanging="480"/>
      </w:pPr>
    </w:lvl>
    <w:lvl w:ilvl="6">
      <w:start w:val="1"/>
      <w:numFmt w:val="decimal"/>
      <w:lvlText w:val="%7."/>
      <w:lvlJc w:val="left"/>
      <w:pPr>
        <w:ind w:left="5553" w:hanging="480"/>
      </w:pPr>
    </w:lvl>
    <w:lvl w:ilvl="7">
      <w:start w:val="1"/>
      <w:numFmt w:val="ideographTraditional"/>
      <w:lvlText w:val="%8、"/>
      <w:lvlJc w:val="left"/>
      <w:pPr>
        <w:ind w:left="6033" w:hanging="480"/>
      </w:pPr>
    </w:lvl>
    <w:lvl w:ilvl="8">
      <w:start w:val="1"/>
      <w:numFmt w:val="lowerRoman"/>
      <w:lvlText w:val="%9."/>
      <w:lvlJc w:val="right"/>
      <w:pPr>
        <w:ind w:left="6513" w:hanging="480"/>
      </w:pPr>
    </w:lvl>
  </w:abstractNum>
  <w:abstractNum w:abstractNumId="2" w15:restartNumberingAfterBreak="0">
    <w:nsid w:val="1E665BF2"/>
    <w:multiLevelType w:val="multilevel"/>
    <w:tmpl w:val="53CC22AA"/>
    <w:styleLink w:val="WWOutlineListStyle15"/>
    <w:lvl w:ilvl="0">
      <w:start w:val="1"/>
      <w:numFmt w:val="none"/>
      <w:lvlText w:val="%1"/>
      <w:lvlJc w:val="left"/>
    </w:lvl>
    <w:lvl w:ilvl="1">
      <w:start w:val="1"/>
      <w:numFmt w:val="taiwaneseCountingThousand"/>
      <w:lvlText w:val="第%2條　"/>
      <w:lvlJc w:val="left"/>
      <w:pPr>
        <w:ind w:left="1134" w:hanging="1134"/>
      </w:pPr>
      <w:rPr>
        <w:rFonts w:ascii="新細明體" w:eastAsia="新細明體" w:hAnsi="新細明體"/>
        <w:b w:val="0"/>
        <w:i w:val="0"/>
        <w:sz w:val="24"/>
      </w:rPr>
    </w:lvl>
    <w:lvl w:ilvl="2">
      <w:start w:val="1"/>
      <w:numFmt w:val="taiwaneseCountingThousand"/>
      <w:lvlText w:val="%3、"/>
      <w:lvlJc w:val="left"/>
      <w:pPr>
        <w:ind w:left="680" w:hanging="680"/>
      </w:pPr>
      <w:rPr>
        <w:rFonts w:ascii="新細明體" w:eastAsia="新細明體" w:hAnsi="新細明體"/>
        <w:b w:val="0"/>
        <w:i w:val="0"/>
        <w:color w:val="auto"/>
        <w:spacing w:val="0"/>
        <w:position w:val="0"/>
        <w:sz w:val="24"/>
        <w:vertAlign w:val="baseline"/>
      </w:rPr>
    </w:lvl>
    <w:lvl w:ilvl="3">
      <w:start w:val="1"/>
      <w:numFmt w:val="taiwaneseCountingThousand"/>
      <w:lvlText w:val="（%4）、"/>
      <w:lvlJc w:val="left"/>
      <w:pPr>
        <w:ind w:left="1247" w:hanging="1247"/>
      </w:pPr>
      <w:rPr>
        <w:rFonts w:ascii="新細明體" w:eastAsia="新細明體" w:hAnsi="新細明體"/>
        <w:b w:val="0"/>
        <w:i w:val="0"/>
        <w:color w:val="auto"/>
        <w:sz w:val="24"/>
      </w:rPr>
    </w:lvl>
    <w:lvl w:ilvl="4">
      <w:start w:val="1"/>
      <w:numFmt w:val="decimalFullWidth"/>
      <w:lvlText w:val="%5　"/>
      <w:lvlJc w:val="left"/>
      <w:pPr>
        <w:ind w:left="2268" w:hanging="567"/>
      </w:pPr>
      <w:rPr>
        <w:rFonts w:ascii="新細明體" w:eastAsia="新細明體" w:hAnsi="新細明體"/>
        <w:b w:val="0"/>
        <w:i w:val="0"/>
        <w:sz w:val="24"/>
      </w:rPr>
    </w:lvl>
    <w:lvl w:ilvl="5">
      <w:start w:val="1"/>
      <w:numFmt w:val="lowerLetter"/>
      <w:lvlText w:val="%6."/>
      <w:lvlJc w:val="left"/>
      <w:pPr>
        <w:ind w:left="2608" w:hanging="340"/>
      </w:pPr>
      <w:rPr>
        <w:rFonts w:ascii="新細明體" w:eastAsia="新細明體" w:hAnsi="新細明體"/>
        <w:b w:val="0"/>
        <w:i w:val="0"/>
        <w:sz w:val="24"/>
      </w:rPr>
    </w:lvl>
    <w:lvl w:ilvl="6">
      <w:start w:val="1"/>
      <w:numFmt w:val="none"/>
      <w:lvlText w:val="%7"/>
      <w:lvlJc w:val="left"/>
    </w:lvl>
    <w:lvl w:ilvl="7">
      <w:start w:val="1"/>
      <w:numFmt w:val="lowerRoman"/>
      <w:lvlText w:val="%8."/>
      <w:lvlJc w:val="left"/>
      <w:pPr>
        <w:ind w:left="4989" w:hanging="425"/>
      </w:pPr>
      <w:rPr>
        <w:rFonts w:ascii="Arial" w:hAnsi="Arial"/>
        <w:b/>
        <w:i w:val="0"/>
        <w:sz w:val="24"/>
      </w:rPr>
    </w:lvl>
    <w:lvl w:ilvl="8">
      <w:start w:val="1"/>
      <w:numFmt w:val="lowerRoman"/>
      <w:lvlText w:val="%9"/>
      <w:lvlJc w:val="left"/>
      <w:pPr>
        <w:ind w:left="5414" w:hanging="425"/>
      </w:pPr>
      <w:rPr>
        <w:rFonts w:ascii="華康儷粗黑" w:eastAsia="華康儷粗黑" w:hAnsi="華康儷粗黑"/>
        <w:b w:val="0"/>
        <w:i w:val="0"/>
        <w:sz w:val="24"/>
      </w:rPr>
    </w:lvl>
  </w:abstractNum>
  <w:abstractNum w:abstractNumId="3" w15:restartNumberingAfterBreak="0">
    <w:nsid w:val="2A4A06C7"/>
    <w:multiLevelType w:val="multilevel"/>
    <w:tmpl w:val="7E38A794"/>
    <w:styleLink w:val="WWOutlineListStyle5"/>
    <w:lvl w:ilvl="0">
      <w:start w:val="1"/>
      <w:numFmt w:val="none"/>
      <w:lvlText w:val="%1"/>
      <w:lvlJc w:val="left"/>
    </w:lvl>
    <w:lvl w:ilvl="1">
      <w:start w:val="1"/>
      <w:numFmt w:val="taiwaneseCountingThousand"/>
      <w:lvlText w:val="第%2條　"/>
      <w:lvlJc w:val="left"/>
      <w:pPr>
        <w:ind w:left="1134" w:hanging="1134"/>
      </w:pPr>
      <w:rPr>
        <w:rFonts w:ascii="新細明體" w:eastAsia="新細明體" w:hAnsi="新細明體"/>
        <w:b w:val="0"/>
        <w:i w:val="0"/>
        <w:sz w:val="24"/>
      </w:rPr>
    </w:lvl>
    <w:lvl w:ilvl="2">
      <w:start w:val="1"/>
      <w:numFmt w:val="taiwaneseCountingThousand"/>
      <w:lvlText w:val="%3、"/>
      <w:lvlJc w:val="left"/>
      <w:pPr>
        <w:ind w:left="680" w:hanging="680"/>
      </w:pPr>
      <w:rPr>
        <w:rFonts w:ascii="新細明體" w:eastAsia="新細明體" w:hAnsi="新細明體"/>
        <w:b w:val="0"/>
        <w:i w:val="0"/>
        <w:color w:val="auto"/>
        <w:spacing w:val="0"/>
        <w:position w:val="0"/>
        <w:sz w:val="24"/>
        <w:vertAlign w:val="baseline"/>
      </w:rPr>
    </w:lvl>
    <w:lvl w:ilvl="3">
      <w:start w:val="1"/>
      <w:numFmt w:val="taiwaneseCountingThousand"/>
      <w:lvlText w:val="（%4）、"/>
      <w:lvlJc w:val="left"/>
      <w:pPr>
        <w:ind w:left="1247" w:hanging="1247"/>
      </w:pPr>
      <w:rPr>
        <w:rFonts w:ascii="新細明體" w:eastAsia="新細明體" w:hAnsi="新細明體"/>
        <w:b w:val="0"/>
        <w:i w:val="0"/>
        <w:color w:val="auto"/>
        <w:sz w:val="24"/>
      </w:rPr>
    </w:lvl>
    <w:lvl w:ilvl="4">
      <w:start w:val="1"/>
      <w:numFmt w:val="decimalFullWidth"/>
      <w:lvlText w:val="%5　"/>
      <w:lvlJc w:val="left"/>
      <w:pPr>
        <w:ind w:left="2268" w:hanging="567"/>
      </w:pPr>
      <w:rPr>
        <w:rFonts w:ascii="新細明體" w:eastAsia="新細明體" w:hAnsi="新細明體"/>
        <w:b w:val="0"/>
        <w:i w:val="0"/>
        <w:sz w:val="24"/>
      </w:rPr>
    </w:lvl>
    <w:lvl w:ilvl="5">
      <w:start w:val="1"/>
      <w:numFmt w:val="lowerLetter"/>
      <w:lvlText w:val="%6."/>
      <w:lvlJc w:val="left"/>
      <w:pPr>
        <w:ind w:left="2608" w:hanging="340"/>
      </w:pPr>
      <w:rPr>
        <w:rFonts w:ascii="新細明體" w:eastAsia="新細明體" w:hAnsi="新細明體"/>
        <w:b w:val="0"/>
        <w:i w:val="0"/>
        <w:sz w:val="24"/>
      </w:rPr>
    </w:lvl>
    <w:lvl w:ilvl="6">
      <w:start w:val="1"/>
      <w:numFmt w:val="none"/>
      <w:lvlText w:val="%7"/>
      <w:lvlJc w:val="left"/>
    </w:lvl>
    <w:lvl w:ilvl="7">
      <w:start w:val="1"/>
      <w:numFmt w:val="lowerRoman"/>
      <w:lvlText w:val="%8."/>
      <w:lvlJc w:val="left"/>
      <w:pPr>
        <w:ind w:left="4989" w:hanging="425"/>
      </w:pPr>
      <w:rPr>
        <w:rFonts w:ascii="Arial" w:hAnsi="Arial"/>
        <w:b/>
        <w:i w:val="0"/>
        <w:sz w:val="24"/>
      </w:rPr>
    </w:lvl>
    <w:lvl w:ilvl="8">
      <w:start w:val="1"/>
      <w:numFmt w:val="lowerRoman"/>
      <w:lvlText w:val="%9"/>
      <w:lvlJc w:val="left"/>
      <w:pPr>
        <w:ind w:left="5414" w:hanging="425"/>
      </w:pPr>
      <w:rPr>
        <w:rFonts w:ascii="華康儷粗黑" w:eastAsia="華康儷粗黑" w:hAnsi="華康儷粗黑"/>
        <w:b w:val="0"/>
        <w:i w:val="0"/>
        <w:sz w:val="24"/>
      </w:rPr>
    </w:lvl>
  </w:abstractNum>
  <w:abstractNum w:abstractNumId="4" w15:restartNumberingAfterBreak="0">
    <w:nsid w:val="2AFD53F4"/>
    <w:multiLevelType w:val="multilevel"/>
    <w:tmpl w:val="E424B56A"/>
    <w:lvl w:ilvl="0">
      <w:start w:val="1"/>
      <w:numFmt w:val="taiwaneseCountingThousand"/>
      <w:lvlText w:val="（%1）"/>
      <w:lvlJc w:val="left"/>
      <w:pPr>
        <w:ind w:left="1833" w:hanging="84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2BA4644C"/>
    <w:multiLevelType w:val="multilevel"/>
    <w:tmpl w:val="03A2B3D0"/>
    <w:styleLink w:val="WWOutlineListStyle14"/>
    <w:lvl w:ilvl="0">
      <w:start w:val="1"/>
      <w:numFmt w:val="none"/>
      <w:lvlText w:val="%1"/>
      <w:lvlJc w:val="left"/>
    </w:lvl>
    <w:lvl w:ilvl="1">
      <w:start w:val="1"/>
      <w:numFmt w:val="taiwaneseCountingThousand"/>
      <w:lvlText w:val="第%2條　"/>
      <w:lvlJc w:val="left"/>
      <w:pPr>
        <w:ind w:left="1134" w:hanging="1134"/>
      </w:pPr>
      <w:rPr>
        <w:rFonts w:ascii="新細明體" w:eastAsia="新細明體" w:hAnsi="新細明體"/>
        <w:b w:val="0"/>
        <w:i w:val="0"/>
        <w:sz w:val="24"/>
      </w:rPr>
    </w:lvl>
    <w:lvl w:ilvl="2">
      <w:start w:val="1"/>
      <w:numFmt w:val="taiwaneseCountingThousand"/>
      <w:lvlText w:val="%3、"/>
      <w:lvlJc w:val="left"/>
      <w:pPr>
        <w:ind w:left="680" w:hanging="680"/>
      </w:pPr>
      <w:rPr>
        <w:rFonts w:ascii="新細明體" w:eastAsia="新細明體" w:hAnsi="新細明體"/>
        <w:b w:val="0"/>
        <w:i w:val="0"/>
        <w:color w:val="auto"/>
        <w:spacing w:val="0"/>
        <w:position w:val="0"/>
        <w:sz w:val="24"/>
        <w:vertAlign w:val="baseline"/>
      </w:rPr>
    </w:lvl>
    <w:lvl w:ilvl="3">
      <w:start w:val="1"/>
      <w:numFmt w:val="taiwaneseCountingThousand"/>
      <w:lvlText w:val="（%4）、"/>
      <w:lvlJc w:val="left"/>
      <w:pPr>
        <w:ind w:left="1247" w:hanging="1247"/>
      </w:pPr>
      <w:rPr>
        <w:rFonts w:ascii="新細明體" w:eastAsia="新細明體" w:hAnsi="新細明體"/>
        <w:b w:val="0"/>
        <w:i w:val="0"/>
        <w:color w:val="auto"/>
        <w:sz w:val="24"/>
      </w:rPr>
    </w:lvl>
    <w:lvl w:ilvl="4">
      <w:start w:val="1"/>
      <w:numFmt w:val="decimalFullWidth"/>
      <w:lvlText w:val="%5　"/>
      <w:lvlJc w:val="left"/>
      <w:pPr>
        <w:ind w:left="2268" w:hanging="567"/>
      </w:pPr>
      <w:rPr>
        <w:rFonts w:ascii="新細明體" w:eastAsia="新細明體" w:hAnsi="新細明體"/>
        <w:b w:val="0"/>
        <w:i w:val="0"/>
        <w:sz w:val="24"/>
      </w:rPr>
    </w:lvl>
    <w:lvl w:ilvl="5">
      <w:start w:val="1"/>
      <w:numFmt w:val="lowerLetter"/>
      <w:lvlText w:val="%6."/>
      <w:lvlJc w:val="left"/>
      <w:pPr>
        <w:ind w:left="2608" w:hanging="340"/>
      </w:pPr>
      <w:rPr>
        <w:rFonts w:ascii="新細明體" w:eastAsia="新細明體" w:hAnsi="新細明體"/>
        <w:b w:val="0"/>
        <w:i w:val="0"/>
        <w:sz w:val="24"/>
      </w:rPr>
    </w:lvl>
    <w:lvl w:ilvl="6">
      <w:start w:val="1"/>
      <w:numFmt w:val="none"/>
      <w:lvlText w:val="%7"/>
      <w:lvlJc w:val="left"/>
    </w:lvl>
    <w:lvl w:ilvl="7">
      <w:start w:val="1"/>
      <w:numFmt w:val="lowerRoman"/>
      <w:lvlText w:val="%8."/>
      <w:lvlJc w:val="left"/>
      <w:pPr>
        <w:ind w:left="4989" w:hanging="425"/>
      </w:pPr>
      <w:rPr>
        <w:rFonts w:ascii="Arial" w:hAnsi="Arial"/>
        <w:b/>
        <w:i w:val="0"/>
        <w:sz w:val="24"/>
      </w:rPr>
    </w:lvl>
    <w:lvl w:ilvl="8">
      <w:start w:val="1"/>
      <w:numFmt w:val="lowerRoman"/>
      <w:lvlText w:val="%9"/>
      <w:lvlJc w:val="left"/>
      <w:pPr>
        <w:ind w:left="5414" w:hanging="425"/>
      </w:pPr>
      <w:rPr>
        <w:rFonts w:ascii="華康儷粗黑" w:eastAsia="華康儷粗黑" w:hAnsi="華康儷粗黑"/>
        <w:b w:val="0"/>
        <w:i w:val="0"/>
        <w:sz w:val="24"/>
      </w:rPr>
    </w:lvl>
  </w:abstractNum>
  <w:abstractNum w:abstractNumId="6" w15:restartNumberingAfterBreak="0">
    <w:nsid w:val="2E844300"/>
    <w:multiLevelType w:val="multilevel"/>
    <w:tmpl w:val="1A46364C"/>
    <w:styleLink w:val="WWOutlineListStyle7"/>
    <w:lvl w:ilvl="0">
      <w:start w:val="1"/>
      <w:numFmt w:val="none"/>
      <w:lvlText w:val="%1"/>
      <w:lvlJc w:val="left"/>
    </w:lvl>
    <w:lvl w:ilvl="1">
      <w:start w:val="1"/>
      <w:numFmt w:val="taiwaneseCountingThousand"/>
      <w:lvlText w:val="第%2條　"/>
      <w:lvlJc w:val="left"/>
      <w:pPr>
        <w:ind w:left="1134" w:hanging="1134"/>
      </w:pPr>
      <w:rPr>
        <w:rFonts w:ascii="新細明體" w:eastAsia="新細明體" w:hAnsi="新細明體"/>
        <w:b w:val="0"/>
        <w:i w:val="0"/>
        <w:sz w:val="24"/>
      </w:rPr>
    </w:lvl>
    <w:lvl w:ilvl="2">
      <w:start w:val="1"/>
      <w:numFmt w:val="taiwaneseCountingThousand"/>
      <w:lvlText w:val="%3、"/>
      <w:lvlJc w:val="left"/>
      <w:pPr>
        <w:ind w:left="680" w:hanging="680"/>
      </w:pPr>
      <w:rPr>
        <w:rFonts w:ascii="新細明體" w:eastAsia="新細明體" w:hAnsi="新細明體"/>
        <w:b w:val="0"/>
        <w:i w:val="0"/>
        <w:color w:val="auto"/>
        <w:spacing w:val="0"/>
        <w:position w:val="0"/>
        <w:sz w:val="24"/>
        <w:vertAlign w:val="baseline"/>
      </w:rPr>
    </w:lvl>
    <w:lvl w:ilvl="3">
      <w:start w:val="1"/>
      <w:numFmt w:val="taiwaneseCountingThousand"/>
      <w:lvlText w:val="（%4）、"/>
      <w:lvlJc w:val="left"/>
      <w:pPr>
        <w:ind w:left="1247" w:hanging="1247"/>
      </w:pPr>
      <w:rPr>
        <w:rFonts w:ascii="新細明體" w:eastAsia="新細明體" w:hAnsi="新細明體"/>
        <w:b w:val="0"/>
        <w:i w:val="0"/>
        <w:color w:val="auto"/>
        <w:sz w:val="24"/>
      </w:rPr>
    </w:lvl>
    <w:lvl w:ilvl="4">
      <w:start w:val="1"/>
      <w:numFmt w:val="decimalFullWidth"/>
      <w:lvlText w:val="%5　"/>
      <w:lvlJc w:val="left"/>
      <w:pPr>
        <w:ind w:left="2268" w:hanging="567"/>
      </w:pPr>
      <w:rPr>
        <w:rFonts w:ascii="新細明體" w:eastAsia="新細明體" w:hAnsi="新細明體"/>
        <w:b w:val="0"/>
        <w:i w:val="0"/>
        <w:sz w:val="24"/>
      </w:rPr>
    </w:lvl>
    <w:lvl w:ilvl="5">
      <w:start w:val="1"/>
      <w:numFmt w:val="lowerLetter"/>
      <w:lvlText w:val="%6."/>
      <w:lvlJc w:val="left"/>
      <w:pPr>
        <w:ind w:left="2608" w:hanging="340"/>
      </w:pPr>
      <w:rPr>
        <w:rFonts w:ascii="新細明體" w:eastAsia="新細明體" w:hAnsi="新細明體"/>
        <w:b w:val="0"/>
        <w:i w:val="0"/>
        <w:sz w:val="24"/>
      </w:rPr>
    </w:lvl>
    <w:lvl w:ilvl="6">
      <w:start w:val="1"/>
      <w:numFmt w:val="none"/>
      <w:lvlText w:val="%7"/>
      <w:lvlJc w:val="left"/>
    </w:lvl>
    <w:lvl w:ilvl="7">
      <w:start w:val="1"/>
      <w:numFmt w:val="lowerRoman"/>
      <w:lvlText w:val="%8."/>
      <w:lvlJc w:val="left"/>
      <w:pPr>
        <w:ind w:left="4989" w:hanging="425"/>
      </w:pPr>
      <w:rPr>
        <w:rFonts w:ascii="Arial" w:hAnsi="Arial"/>
        <w:b/>
        <w:i w:val="0"/>
        <w:sz w:val="24"/>
      </w:rPr>
    </w:lvl>
    <w:lvl w:ilvl="8">
      <w:start w:val="1"/>
      <w:numFmt w:val="lowerRoman"/>
      <w:lvlText w:val="%9"/>
      <w:lvlJc w:val="left"/>
      <w:pPr>
        <w:ind w:left="5414" w:hanging="425"/>
      </w:pPr>
      <w:rPr>
        <w:rFonts w:ascii="華康儷粗黑" w:eastAsia="華康儷粗黑" w:hAnsi="華康儷粗黑"/>
        <w:b w:val="0"/>
        <w:i w:val="0"/>
        <w:sz w:val="24"/>
      </w:rPr>
    </w:lvl>
  </w:abstractNum>
  <w:abstractNum w:abstractNumId="7" w15:restartNumberingAfterBreak="0">
    <w:nsid w:val="2FB1471E"/>
    <w:multiLevelType w:val="multilevel"/>
    <w:tmpl w:val="FC96A93A"/>
    <w:styleLink w:val="WWOutlineListStyle4"/>
    <w:lvl w:ilvl="0">
      <w:start w:val="1"/>
      <w:numFmt w:val="none"/>
      <w:lvlText w:val="%1"/>
      <w:lvlJc w:val="left"/>
    </w:lvl>
    <w:lvl w:ilvl="1">
      <w:start w:val="1"/>
      <w:numFmt w:val="taiwaneseCountingThousand"/>
      <w:lvlText w:val="第%2條　"/>
      <w:lvlJc w:val="left"/>
      <w:pPr>
        <w:ind w:left="1134" w:hanging="1134"/>
      </w:pPr>
      <w:rPr>
        <w:rFonts w:ascii="新細明體" w:eastAsia="新細明體" w:hAnsi="新細明體"/>
        <w:b w:val="0"/>
        <w:i w:val="0"/>
        <w:sz w:val="24"/>
      </w:rPr>
    </w:lvl>
    <w:lvl w:ilvl="2">
      <w:start w:val="1"/>
      <w:numFmt w:val="taiwaneseCountingThousand"/>
      <w:lvlText w:val="%3、"/>
      <w:lvlJc w:val="left"/>
      <w:pPr>
        <w:ind w:left="680" w:hanging="680"/>
      </w:pPr>
      <w:rPr>
        <w:rFonts w:ascii="新細明體" w:eastAsia="新細明體" w:hAnsi="新細明體"/>
        <w:b w:val="0"/>
        <w:i w:val="0"/>
        <w:color w:val="auto"/>
        <w:spacing w:val="0"/>
        <w:position w:val="0"/>
        <w:sz w:val="24"/>
        <w:vertAlign w:val="baseline"/>
      </w:rPr>
    </w:lvl>
    <w:lvl w:ilvl="3">
      <w:start w:val="1"/>
      <w:numFmt w:val="taiwaneseCountingThousand"/>
      <w:lvlText w:val="（%4）、"/>
      <w:lvlJc w:val="left"/>
      <w:pPr>
        <w:ind w:left="1247" w:hanging="1247"/>
      </w:pPr>
      <w:rPr>
        <w:rFonts w:ascii="新細明體" w:eastAsia="新細明體" w:hAnsi="新細明體"/>
        <w:b w:val="0"/>
        <w:i w:val="0"/>
        <w:color w:val="auto"/>
        <w:sz w:val="24"/>
      </w:rPr>
    </w:lvl>
    <w:lvl w:ilvl="4">
      <w:start w:val="1"/>
      <w:numFmt w:val="decimalFullWidth"/>
      <w:lvlText w:val="%5　"/>
      <w:lvlJc w:val="left"/>
      <w:pPr>
        <w:ind w:left="2268" w:hanging="567"/>
      </w:pPr>
      <w:rPr>
        <w:rFonts w:ascii="新細明體" w:eastAsia="新細明體" w:hAnsi="新細明體"/>
        <w:b w:val="0"/>
        <w:i w:val="0"/>
        <w:sz w:val="24"/>
      </w:rPr>
    </w:lvl>
    <w:lvl w:ilvl="5">
      <w:start w:val="1"/>
      <w:numFmt w:val="lowerLetter"/>
      <w:lvlText w:val="%6."/>
      <w:lvlJc w:val="left"/>
      <w:pPr>
        <w:ind w:left="2608" w:hanging="340"/>
      </w:pPr>
      <w:rPr>
        <w:rFonts w:ascii="新細明體" w:eastAsia="新細明體" w:hAnsi="新細明體"/>
        <w:b w:val="0"/>
        <w:i w:val="0"/>
        <w:sz w:val="24"/>
      </w:rPr>
    </w:lvl>
    <w:lvl w:ilvl="6">
      <w:start w:val="1"/>
      <w:numFmt w:val="none"/>
      <w:lvlText w:val="%7"/>
      <w:lvlJc w:val="left"/>
    </w:lvl>
    <w:lvl w:ilvl="7">
      <w:start w:val="1"/>
      <w:numFmt w:val="lowerRoman"/>
      <w:lvlText w:val="%8."/>
      <w:lvlJc w:val="left"/>
      <w:pPr>
        <w:ind w:left="4989" w:hanging="425"/>
      </w:pPr>
      <w:rPr>
        <w:rFonts w:ascii="Arial" w:hAnsi="Arial"/>
        <w:b/>
        <w:i w:val="0"/>
        <w:sz w:val="24"/>
      </w:rPr>
    </w:lvl>
    <w:lvl w:ilvl="8">
      <w:start w:val="1"/>
      <w:numFmt w:val="lowerRoman"/>
      <w:lvlText w:val="%9"/>
      <w:lvlJc w:val="left"/>
      <w:pPr>
        <w:ind w:left="5414" w:hanging="425"/>
      </w:pPr>
      <w:rPr>
        <w:rFonts w:ascii="華康儷粗黑" w:eastAsia="華康儷粗黑" w:hAnsi="華康儷粗黑"/>
        <w:b w:val="0"/>
        <w:i w:val="0"/>
        <w:sz w:val="24"/>
      </w:rPr>
    </w:lvl>
  </w:abstractNum>
  <w:abstractNum w:abstractNumId="8" w15:restartNumberingAfterBreak="0">
    <w:nsid w:val="3184604B"/>
    <w:multiLevelType w:val="multilevel"/>
    <w:tmpl w:val="C72EDBA2"/>
    <w:lvl w:ilvl="0">
      <w:start w:val="1"/>
      <w:numFmt w:val="taiwaneseCountingThousand"/>
      <w:lvlText w:val="（%1）"/>
      <w:lvlJc w:val="left"/>
      <w:pPr>
        <w:ind w:left="1833" w:hanging="84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355411AE"/>
    <w:multiLevelType w:val="multilevel"/>
    <w:tmpl w:val="ECE01070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/>
        <w:b/>
        <w:bCs/>
        <w:sz w:val="28"/>
        <w:szCs w:val="28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AE47D7D"/>
    <w:multiLevelType w:val="multilevel"/>
    <w:tmpl w:val="DFCE6886"/>
    <w:styleLink w:val="WWOutlineListStyle6"/>
    <w:lvl w:ilvl="0">
      <w:start w:val="1"/>
      <w:numFmt w:val="none"/>
      <w:lvlText w:val="%1"/>
      <w:lvlJc w:val="left"/>
    </w:lvl>
    <w:lvl w:ilvl="1">
      <w:start w:val="1"/>
      <w:numFmt w:val="taiwaneseCountingThousand"/>
      <w:lvlText w:val="第%2條　"/>
      <w:lvlJc w:val="left"/>
      <w:pPr>
        <w:ind w:left="1134" w:hanging="1134"/>
      </w:pPr>
      <w:rPr>
        <w:rFonts w:ascii="新細明體" w:eastAsia="新細明體" w:hAnsi="新細明體"/>
        <w:b w:val="0"/>
        <w:i w:val="0"/>
        <w:sz w:val="24"/>
      </w:rPr>
    </w:lvl>
    <w:lvl w:ilvl="2">
      <w:start w:val="1"/>
      <w:numFmt w:val="taiwaneseCountingThousand"/>
      <w:lvlText w:val="%3、"/>
      <w:lvlJc w:val="left"/>
      <w:pPr>
        <w:ind w:left="680" w:hanging="680"/>
      </w:pPr>
      <w:rPr>
        <w:rFonts w:ascii="新細明體" w:eastAsia="新細明體" w:hAnsi="新細明體"/>
        <w:b w:val="0"/>
        <w:i w:val="0"/>
        <w:color w:val="auto"/>
        <w:spacing w:val="0"/>
        <w:position w:val="0"/>
        <w:sz w:val="24"/>
        <w:vertAlign w:val="baseline"/>
      </w:rPr>
    </w:lvl>
    <w:lvl w:ilvl="3">
      <w:start w:val="1"/>
      <w:numFmt w:val="taiwaneseCountingThousand"/>
      <w:lvlText w:val="（%4）、"/>
      <w:lvlJc w:val="left"/>
      <w:pPr>
        <w:ind w:left="1247" w:hanging="1247"/>
      </w:pPr>
      <w:rPr>
        <w:rFonts w:ascii="新細明體" w:eastAsia="新細明體" w:hAnsi="新細明體"/>
        <w:b w:val="0"/>
        <w:i w:val="0"/>
        <w:color w:val="auto"/>
        <w:sz w:val="24"/>
      </w:rPr>
    </w:lvl>
    <w:lvl w:ilvl="4">
      <w:start w:val="1"/>
      <w:numFmt w:val="decimalFullWidth"/>
      <w:lvlText w:val="%5　"/>
      <w:lvlJc w:val="left"/>
      <w:pPr>
        <w:ind w:left="2268" w:hanging="567"/>
      </w:pPr>
      <w:rPr>
        <w:rFonts w:ascii="新細明體" w:eastAsia="新細明體" w:hAnsi="新細明體"/>
        <w:b w:val="0"/>
        <w:i w:val="0"/>
        <w:sz w:val="24"/>
      </w:rPr>
    </w:lvl>
    <w:lvl w:ilvl="5">
      <w:start w:val="1"/>
      <w:numFmt w:val="lowerLetter"/>
      <w:lvlText w:val="%6."/>
      <w:lvlJc w:val="left"/>
      <w:pPr>
        <w:ind w:left="2608" w:hanging="340"/>
      </w:pPr>
      <w:rPr>
        <w:rFonts w:ascii="新細明體" w:eastAsia="新細明體" w:hAnsi="新細明體"/>
        <w:b w:val="0"/>
        <w:i w:val="0"/>
        <w:sz w:val="24"/>
      </w:rPr>
    </w:lvl>
    <w:lvl w:ilvl="6">
      <w:start w:val="1"/>
      <w:numFmt w:val="none"/>
      <w:lvlText w:val="%7"/>
      <w:lvlJc w:val="left"/>
    </w:lvl>
    <w:lvl w:ilvl="7">
      <w:start w:val="1"/>
      <w:numFmt w:val="lowerRoman"/>
      <w:lvlText w:val="%8."/>
      <w:lvlJc w:val="left"/>
      <w:pPr>
        <w:ind w:left="4989" w:hanging="425"/>
      </w:pPr>
      <w:rPr>
        <w:rFonts w:ascii="Arial" w:hAnsi="Arial"/>
        <w:b/>
        <w:i w:val="0"/>
        <w:sz w:val="24"/>
      </w:rPr>
    </w:lvl>
    <w:lvl w:ilvl="8">
      <w:start w:val="1"/>
      <w:numFmt w:val="lowerRoman"/>
      <w:lvlText w:val="%9"/>
      <w:lvlJc w:val="left"/>
      <w:pPr>
        <w:ind w:left="5414" w:hanging="425"/>
      </w:pPr>
      <w:rPr>
        <w:rFonts w:ascii="華康儷粗黑" w:eastAsia="華康儷粗黑" w:hAnsi="華康儷粗黑"/>
        <w:b w:val="0"/>
        <w:i w:val="0"/>
        <w:sz w:val="24"/>
      </w:rPr>
    </w:lvl>
  </w:abstractNum>
  <w:abstractNum w:abstractNumId="11" w15:restartNumberingAfterBreak="0">
    <w:nsid w:val="3AF74749"/>
    <w:multiLevelType w:val="multilevel"/>
    <w:tmpl w:val="E1644414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3F75285D"/>
    <w:multiLevelType w:val="multilevel"/>
    <w:tmpl w:val="85BABA1A"/>
    <w:styleLink w:val="WWOutlineListStyle3"/>
    <w:lvl w:ilvl="0">
      <w:start w:val="1"/>
      <w:numFmt w:val="none"/>
      <w:lvlText w:val="%1"/>
      <w:lvlJc w:val="left"/>
    </w:lvl>
    <w:lvl w:ilvl="1">
      <w:start w:val="1"/>
      <w:numFmt w:val="taiwaneseCountingThousand"/>
      <w:lvlText w:val="第%2條　"/>
      <w:lvlJc w:val="left"/>
      <w:pPr>
        <w:ind w:left="1134" w:hanging="1134"/>
      </w:pPr>
      <w:rPr>
        <w:rFonts w:ascii="新細明體" w:eastAsia="新細明體" w:hAnsi="新細明體"/>
        <w:b w:val="0"/>
        <w:i w:val="0"/>
        <w:sz w:val="24"/>
      </w:rPr>
    </w:lvl>
    <w:lvl w:ilvl="2">
      <w:start w:val="1"/>
      <w:numFmt w:val="taiwaneseCountingThousand"/>
      <w:lvlText w:val="%3、"/>
      <w:lvlJc w:val="left"/>
      <w:pPr>
        <w:ind w:left="680" w:hanging="680"/>
      </w:pPr>
      <w:rPr>
        <w:rFonts w:ascii="新細明體" w:eastAsia="新細明體" w:hAnsi="新細明體"/>
        <w:b w:val="0"/>
        <w:i w:val="0"/>
        <w:color w:val="auto"/>
        <w:spacing w:val="0"/>
        <w:position w:val="0"/>
        <w:sz w:val="24"/>
        <w:vertAlign w:val="baseline"/>
      </w:rPr>
    </w:lvl>
    <w:lvl w:ilvl="3">
      <w:start w:val="1"/>
      <w:numFmt w:val="taiwaneseCountingThousand"/>
      <w:lvlText w:val="（%4）、"/>
      <w:lvlJc w:val="left"/>
      <w:pPr>
        <w:ind w:left="1247" w:hanging="1247"/>
      </w:pPr>
      <w:rPr>
        <w:rFonts w:ascii="新細明體" w:eastAsia="新細明體" w:hAnsi="新細明體"/>
        <w:b w:val="0"/>
        <w:i w:val="0"/>
        <w:color w:val="auto"/>
        <w:sz w:val="24"/>
      </w:rPr>
    </w:lvl>
    <w:lvl w:ilvl="4">
      <w:start w:val="1"/>
      <w:numFmt w:val="decimalFullWidth"/>
      <w:lvlText w:val="%5　"/>
      <w:lvlJc w:val="left"/>
      <w:pPr>
        <w:ind w:left="2268" w:hanging="567"/>
      </w:pPr>
      <w:rPr>
        <w:rFonts w:ascii="新細明體" w:eastAsia="新細明體" w:hAnsi="新細明體"/>
        <w:b w:val="0"/>
        <w:i w:val="0"/>
        <w:sz w:val="24"/>
      </w:rPr>
    </w:lvl>
    <w:lvl w:ilvl="5">
      <w:start w:val="1"/>
      <w:numFmt w:val="lowerLetter"/>
      <w:lvlText w:val="%6."/>
      <w:lvlJc w:val="left"/>
      <w:pPr>
        <w:ind w:left="2608" w:hanging="340"/>
      </w:pPr>
      <w:rPr>
        <w:rFonts w:ascii="新細明體" w:eastAsia="新細明體" w:hAnsi="新細明體"/>
        <w:b w:val="0"/>
        <w:i w:val="0"/>
        <w:sz w:val="24"/>
      </w:rPr>
    </w:lvl>
    <w:lvl w:ilvl="6">
      <w:start w:val="1"/>
      <w:numFmt w:val="none"/>
      <w:lvlText w:val="%7"/>
      <w:lvlJc w:val="left"/>
    </w:lvl>
    <w:lvl w:ilvl="7">
      <w:start w:val="1"/>
      <w:numFmt w:val="lowerRoman"/>
      <w:lvlText w:val="%8."/>
      <w:lvlJc w:val="left"/>
      <w:pPr>
        <w:ind w:left="4989" w:hanging="425"/>
      </w:pPr>
      <w:rPr>
        <w:rFonts w:ascii="Arial" w:hAnsi="Arial"/>
        <w:b/>
        <w:i w:val="0"/>
        <w:sz w:val="24"/>
      </w:rPr>
    </w:lvl>
    <w:lvl w:ilvl="8">
      <w:start w:val="1"/>
      <w:numFmt w:val="lowerRoman"/>
      <w:lvlText w:val="%9"/>
      <w:lvlJc w:val="left"/>
      <w:pPr>
        <w:ind w:left="5414" w:hanging="425"/>
      </w:pPr>
      <w:rPr>
        <w:rFonts w:ascii="華康儷粗黑" w:eastAsia="華康儷粗黑" w:hAnsi="華康儷粗黑"/>
        <w:b w:val="0"/>
        <w:i w:val="0"/>
        <w:sz w:val="24"/>
      </w:rPr>
    </w:lvl>
  </w:abstractNum>
  <w:abstractNum w:abstractNumId="13" w15:restartNumberingAfterBreak="0">
    <w:nsid w:val="4017772C"/>
    <w:multiLevelType w:val="multilevel"/>
    <w:tmpl w:val="457E7776"/>
    <w:lvl w:ilvl="0">
      <w:start w:val="1"/>
      <w:numFmt w:val="taiwaneseCountingThousand"/>
      <w:lvlText w:val="（%1）"/>
      <w:lvlJc w:val="left"/>
      <w:pPr>
        <w:ind w:left="1833" w:hanging="84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4" w15:restartNumberingAfterBreak="0">
    <w:nsid w:val="410E68BE"/>
    <w:multiLevelType w:val="multilevel"/>
    <w:tmpl w:val="1F76691A"/>
    <w:lvl w:ilvl="0">
      <w:start w:val="1"/>
      <w:numFmt w:val="taiwaneseCountingThousand"/>
      <w:lvlText w:val="（%1）"/>
      <w:lvlJc w:val="left"/>
      <w:pPr>
        <w:ind w:left="1833" w:hanging="84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4263044C"/>
    <w:multiLevelType w:val="multilevel"/>
    <w:tmpl w:val="02DAC602"/>
    <w:styleLink w:val="WWOutlineListStyle9"/>
    <w:lvl w:ilvl="0">
      <w:start w:val="1"/>
      <w:numFmt w:val="none"/>
      <w:lvlText w:val="%1"/>
      <w:lvlJc w:val="left"/>
    </w:lvl>
    <w:lvl w:ilvl="1">
      <w:start w:val="1"/>
      <w:numFmt w:val="taiwaneseCountingThousand"/>
      <w:lvlText w:val="第%2條　"/>
      <w:lvlJc w:val="left"/>
      <w:pPr>
        <w:ind w:left="1134" w:hanging="1134"/>
      </w:pPr>
      <w:rPr>
        <w:rFonts w:ascii="新細明體" w:eastAsia="新細明體" w:hAnsi="新細明體"/>
        <w:b w:val="0"/>
        <w:i w:val="0"/>
        <w:sz w:val="24"/>
      </w:rPr>
    </w:lvl>
    <w:lvl w:ilvl="2">
      <w:start w:val="1"/>
      <w:numFmt w:val="taiwaneseCountingThousand"/>
      <w:lvlText w:val="%3、"/>
      <w:lvlJc w:val="left"/>
      <w:pPr>
        <w:ind w:left="680" w:hanging="680"/>
      </w:pPr>
      <w:rPr>
        <w:rFonts w:ascii="新細明體" w:eastAsia="新細明體" w:hAnsi="新細明體"/>
        <w:b w:val="0"/>
        <w:i w:val="0"/>
        <w:color w:val="auto"/>
        <w:spacing w:val="0"/>
        <w:position w:val="0"/>
        <w:sz w:val="24"/>
        <w:vertAlign w:val="baseline"/>
      </w:rPr>
    </w:lvl>
    <w:lvl w:ilvl="3">
      <w:start w:val="1"/>
      <w:numFmt w:val="taiwaneseCountingThousand"/>
      <w:lvlText w:val="（%4）、"/>
      <w:lvlJc w:val="left"/>
      <w:pPr>
        <w:ind w:left="1247" w:hanging="1247"/>
      </w:pPr>
      <w:rPr>
        <w:rFonts w:ascii="新細明體" w:eastAsia="新細明體" w:hAnsi="新細明體"/>
        <w:b w:val="0"/>
        <w:i w:val="0"/>
        <w:color w:val="auto"/>
        <w:sz w:val="24"/>
      </w:rPr>
    </w:lvl>
    <w:lvl w:ilvl="4">
      <w:start w:val="1"/>
      <w:numFmt w:val="decimalFullWidth"/>
      <w:lvlText w:val="%5　"/>
      <w:lvlJc w:val="left"/>
      <w:pPr>
        <w:ind w:left="2268" w:hanging="567"/>
      </w:pPr>
      <w:rPr>
        <w:rFonts w:ascii="新細明體" w:eastAsia="新細明體" w:hAnsi="新細明體"/>
        <w:b w:val="0"/>
        <w:i w:val="0"/>
        <w:sz w:val="24"/>
      </w:rPr>
    </w:lvl>
    <w:lvl w:ilvl="5">
      <w:start w:val="1"/>
      <w:numFmt w:val="lowerLetter"/>
      <w:lvlText w:val="%6."/>
      <w:lvlJc w:val="left"/>
      <w:pPr>
        <w:ind w:left="2608" w:hanging="340"/>
      </w:pPr>
      <w:rPr>
        <w:rFonts w:ascii="新細明體" w:eastAsia="新細明體" w:hAnsi="新細明體"/>
        <w:b w:val="0"/>
        <w:i w:val="0"/>
        <w:sz w:val="24"/>
      </w:rPr>
    </w:lvl>
    <w:lvl w:ilvl="6">
      <w:start w:val="1"/>
      <w:numFmt w:val="none"/>
      <w:lvlText w:val="%7"/>
      <w:lvlJc w:val="left"/>
    </w:lvl>
    <w:lvl w:ilvl="7">
      <w:start w:val="1"/>
      <w:numFmt w:val="lowerRoman"/>
      <w:lvlText w:val="%8."/>
      <w:lvlJc w:val="left"/>
      <w:pPr>
        <w:ind w:left="4989" w:hanging="425"/>
      </w:pPr>
      <w:rPr>
        <w:rFonts w:ascii="Arial" w:hAnsi="Arial"/>
        <w:b/>
        <w:i w:val="0"/>
        <w:sz w:val="24"/>
      </w:rPr>
    </w:lvl>
    <w:lvl w:ilvl="8">
      <w:start w:val="1"/>
      <w:numFmt w:val="lowerRoman"/>
      <w:lvlText w:val="%9"/>
      <w:lvlJc w:val="left"/>
      <w:pPr>
        <w:ind w:left="5414" w:hanging="425"/>
      </w:pPr>
      <w:rPr>
        <w:rFonts w:ascii="華康儷粗黑" w:eastAsia="華康儷粗黑" w:hAnsi="華康儷粗黑"/>
        <w:b w:val="0"/>
        <w:i w:val="0"/>
        <w:sz w:val="24"/>
      </w:rPr>
    </w:lvl>
  </w:abstractNum>
  <w:abstractNum w:abstractNumId="16" w15:restartNumberingAfterBreak="0">
    <w:nsid w:val="46AD2FA7"/>
    <w:multiLevelType w:val="multilevel"/>
    <w:tmpl w:val="A026449C"/>
    <w:styleLink w:val="WWOutlineListStyle11"/>
    <w:lvl w:ilvl="0">
      <w:start w:val="1"/>
      <w:numFmt w:val="none"/>
      <w:lvlText w:val="%1"/>
      <w:lvlJc w:val="left"/>
    </w:lvl>
    <w:lvl w:ilvl="1">
      <w:start w:val="1"/>
      <w:numFmt w:val="taiwaneseCountingThousand"/>
      <w:lvlText w:val="第%2條　"/>
      <w:lvlJc w:val="left"/>
      <w:pPr>
        <w:ind w:left="1134" w:hanging="1134"/>
      </w:pPr>
      <w:rPr>
        <w:rFonts w:ascii="新細明體" w:eastAsia="新細明體" w:hAnsi="新細明體"/>
        <w:b w:val="0"/>
        <w:i w:val="0"/>
        <w:sz w:val="24"/>
      </w:rPr>
    </w:lvl>
    <w:lvl w:ilvl="2">
      <w:start w:val="1"/>
      <w:numFmt w:val="taiwaneseCountingThousand"/>
      <w:lvlText w:val="%3、"/>
      <w:lvlJc w:val="left"/>
      <w:pPr>
        <w:ind w:left="680" w:hanging="680"/>
      </w:pPr>
      <w:rPr>
        <w:rFonts w:ascii="新細明體" w:eastAsia="新細明體" w:hAnsi="新細明體"/>
        <w:b w:val="0"/>
        <w:i w:val="0"/>
        <w:color w:val="auto"/>
        <w:spacing w:val="0"/>
        <w:position w:val="0"/>
        <w:sz w:val="24"/>
        <w:vertAlign w:val="baseline"/>
      </w:rPr>
    </w:lvl>
    <w:lvl w:ilvl="3">
      <w:start w:val="1"/>
      <w:numFmt w:val="taiwaneseCountingThousand"/>
      <w:lvlText w:val="（%4）、"/>
      <w:lvlJc w:val="left"/>
      <w:pPr>
        <w:ind w:left="1247" w:hanging="1247"/>
      </w:pPr>
      <w:rPr>
        <w:rFonts w:ascii="新細明體" w:eastAsia="新細明體" w:hAnsi="新細明體"/>
        <w:b w:val="0"/>
        <w:i w:val="0"/>
        <w:color w:val="auto"/>
        <w:sz w:val="24"/>
      </w:rPr>
    </w:lvl>
    <w:lvl w:ilvl="4">
      <w:start w:val="1"/>
      <w:numFmt w:val="decimalFullWidth"/>
      <w:lvlText w:val="%5　"/>
      <w:lvlJc w:val="left"/>
      <w:pPr>
        <w:ind w:left="2268" w:hanging="567"/>
      </w:pPr>
      <w:rPr>
        <w:rFonts w:ascii="新細明體" w:eastAsia="新細明體" w:hAnsi="新細明體"/>
        <w:b w:val="0"/>
        <w:i w:val="0"/>
        <w:sz w:val="24"/>
      </w:rPr>
    </w:lvl>
    <w:lvl w:ilvl="5">
      <w:start w:val="1"/>
      <w:numFmt w:val="lowerLetter"/>
      <w:lvlText w:val="%6."/>
      <w:lvlJc w:val="left"/>
      <w:pPr>
        <w:ind w:left="2608" w:hanging="340"/>
      </w:pPr>
      <w:rPr>
        <w:rFonts w:ascii="新細明體" w:eastAsia="新細明體" w:hAnsi="新細明體"/>
        <w:b w:val="0"/>
        <w:i w:val="0"/>
        <w:sz w:val="24"/>
      </w:rPr>
    </w:lvl>
    <w:lvl w:ilvl="6">
      <w:start w:val="1"/>
      <w:numFmt w:val="none"/>
      <w:lvlText w:val="%7"/>
      <w:lvlJc w:val="left"/>
    </w:lvl>
    <w:lvl w:ilvl="7">
      <w:start w:val="1"/>
      <w:numFmt w:val="lowerRoman"/>
      <w:lvlText w:val="%8."/>
      <w:lvlJc w:val="left"/>
      <w:pPr>
        <w:ind w:left="4989" w:hanging="425"/>
      </w:pPr>
      <w:rPr>
        <w:rFonts w:ascii="Arial" w:hAnsi="Arial"/>
        <w:b/>
        <w:i w:val="0"/>
        <w:sz w:val="24"/>
      </w:rPr>
    </w:lvl>
    <w:lvl w:ilvl="8">
      <w:start w:val="1"/>
      <w:numFmt w:val="lowerRoman"/>
      <w:lvlText w:val="%9"/>
      <w:lvlJc w:val="left"/>
      <w:pPr>
        <w:ind w:left="5414" w:hanging="425"/>
      </w:pPr>
      <w:rPr>
        <w:rFonts w:ascii="華康儷粗黑" w:eastAsia="華康儷粗黑" w:hAnsi="華康儷粗黑"/>
        <w:b w:val="0"/>
        <w:i w:val="0"/>
        <w:sz w:val="24"/>
      </w:rPr>
    </w:lvl>
  </w:abstractNum>
  <w:abstractNum w:abstractNumId="17" w15:restartNumberingAfterBreak="0">
    <w:nsid w:val="4ADD3F82"/>
    <w:multiLevelType w:val="multilevel"/>
    <w:tmpl w:val="5ED23144"/>
    <w:styleLink w:val="WWOutlineListStyle10"/>
    <w:lvl w:ilvl="0">
      <w:start w:val="1"/>
      <w:numFmt w:val="none"/>
      <w:lvlText w:val="%1"/>
      <w:lvlJc w:val="left"/>
    </w:lvl>
    <w:lvl w:ilvl="1">
      <w:start w:val="1"/>
      <w:numFmt w:val="taiwaneseCountingThousand"/>
      <w:lvlText w:val="第%2條　"/>
      <w:lvlJc w:val="left"/>
      <w:pPr>
        <w:ind w:left="1134" w:hanging="1134"/>
      </w:pPr>
      <w:rPr>
        <w:rFonts w:ascii="新細明體" w:eastAsia="新細明體" w:hAnsi="新細明體"/>
        <w:b w:val="0"/>
        <w:i w:val="0"/>
        <w:sz w:val="24"/>
      </w:rPr>
    </w:lvl>
    <w:lvl w:ilvl="2">
      <w:start w:val="1"/>
      <w:numFmt w:val="taiwaneseCountingThousand"/>
      <w:lvlText w:val="%3、"/>
      <w:lvlJc w:val="left"/>
      <w:pPr>
        <w:ind w:left="680" w:hanging="680"/>
      </w:pPr>
      <w:rPr>
        <w:rFonts w:ascii="新細明體" w:eastAsia="新細明體" w:hAnsi="新細明體"/>
        <w:b w:val="0"/>
        <w:i w:val="0"/>
        <w:color w:val="auto"/>
        <w:spacing w:val="0"/>
        <w:position w:val="0"/>
        <w:sz w:val="24"/>
        <w:vertAlign w:val="baseline"/>
      </w:rPr>
    </w:lvl>
    <w:lvl w:ilvl="3">
      <w:start w:val="1"/>
      <w:numFmt w:val="taiwaneseCountingThousand"/>
      <w:lvlText w:val="（%4）、"/>
      <w:lvlJc w:val="left"/>
      <w:pPr>
        <w:ind w:left="1247" w:hanging="1247"/>
      </w:pPr>
      <w:rPr>
        <w:rFonts w:ascii="新細明體" w:eastAsia="新細明體" w:hAnsi="新細明體"/>
        <w:b w:val="0"/>
        <w:i w:val="0"/>
        <w:color w:val="auto"/>
        <w:sz w:val="24"/>
      </w:rPr>
    </w:lvl>
    <w:lvl w:ilvl="4">
      <w:start w:val="1"/>
      <w:numFmt w:val="decimalFullWidth"/>
      <w:lvlText w:val="%5　"/>
      <w:lvlJc w:val="left"/>
      <w:pPr>
        <w:ind w:left="2268" w:hanging="567"/>
      </w:pPr>
      <w:rPr>
        <w:rFonts w:ascii="新細明體" w:eastAsia="新細明體" w:hAnsi="新細明體"/>
        <w:b w:val="0"/>
        <w:i w:val="0"/>
        <w:sz w:val="24"/>
      </w:rPr>
    </w:lvl>
    <w:lvl w:ilvl="5">
      <w:start w:val="1"/>
      <w:numFmt w:val="lowerLetter"/>
      <w:lvlText w:val="%6."/>
      <w:lvlJc w:val="left"/>
      <w:pPr>
        <w:ind w:left="2608" w:hanging="340"/>
      </w:pPr>
      <w:rPr>
        <w:rFonts w:ascii="新細明體" w:eastAsia="新細明體" w:hAnsi="新細明體"/>
        <w:b w:val="0"/>
        <w:i w:val="0"/>
        <w:sz w:val="24"/>
      </w:rPr>
    </w:lvl>
    <w:lvl w:ilvl="6">
      <w:start w:val="1"/>
      <w:numFmt w:val="none"/>
      <w:lvlText w:val="%7"/>
      <w:lvlJc w:val="left"/>
    </w:lvl>
    <w:lvl w:ilvl="7">
      <w:start w:val="1"/>
      <w:numFmt w:val="lowerRoman"/>
      <w:lvlText w:val="%8."/>
      <w:lvlJc w:val="left"/>
      <w:pPr>
        <w:ind w:left="4989" w:hanging="425"/>
      </w:pPr>
      <w:rPr>
        <w:rFonts w:ascii="Arial" w:hAnsi="Arial"/>
        <w:b/>
        <w:i w:val="0"/>
        <w:sz w:val="24"/>
      </w:rPr>
    </w:lvl>
    <w:lvl w:ilvl="8">
      <w:start w:val="1"/>
      <w:numFmt w:val="lowerRoman"/>
      <w:lvlText w:val="%9"/>
      <w:lvlJc w:val="left"/>
      <w:pPr>
        <w:ind w:left="5414" w:hanging="425"/>
      </w:pPr>
      <w:rPr>
        <w:rFonts w:ascii="華康儷粗黑" w:eastAsia="華康儷粗黑" w:hAnsi="華康儷粗黑"/>
        <w:b w:val="0"/>
        <w:i w:val="0"/>
        <w:sz w:val="24"/>
      </w:rPr>
    </w:lvl>
  </w:abstractNum>
  <w:abstractNum w:abstractNumId="18" w15:restartNumberingAfterBreak="0">
    <w:nsid w:val="4BE668C2"/>
    <w:multiLevelType w:val="multilevel"/>
    <w:tmpl w:val="64766B68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5072769B"/>
    <w:multiLevelType w:val="multilevel"/>
    <w:tmpl w:val="BAB8AF2A"/>
    <w:styleLink w:val="WW8Num34"/>
    <w:lvl w:ilvl="0">
      <w:start w:val="1"/>
      <w:numFmt w:val="decimal"/>
      <w:lvlText w:val="%1、"/>
      <w:lvlJc w:val="left"/>
    </w:lvl>
    <w:lvl w:ilvl="1">
      <w:start w:val="1"/>
      <w:numFmt w:val="decimal"/>
      <w:lvlText w:val="（%2）"/>
      <w:lvlJc w:val="left"/>
    </w:lvl>
    <w:lvl w:ilvl="2">
      <w:start w:val="1"/>
      <w:numFmt w:val="decimal"/>
      <w:lvlText w:val="%3．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5CE17725"/>
    <w:multiLevelType w:val="multilevel"/>
    <w:tmpl w:val="3BA6CF5A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D374EB0"/>
    <w:multiLevelType w:val="multilevel"/>
    <w:tmpl w:val="0BFAFA8A"/>
    <w:lvl w:ilvl="0">
      <w:start w:val="1"/>
      <w:numFmt w:val="taiwaneseCountingThousand"/>
      <w:lvlText w:val="（%1）"/>
      <w:lvlJc w:val="left"/>
      <w:pPr>
        <w:ind w:left="1833" w:hanging="84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22" w15:restartNumberingAfterBreak="0">
    <w:nsid w:val="6194269D"/>
    <w:multiLevelType w:val="multilevel"/>
    <w:tmpl w:val="00CE188C"/>
    <w:lvl w:ilvl="0">
      <w:start w:val="1"/>
      <w:numFmt w:val="taiwaneseCountingThousand"/>
      <w:lvlText w:val="（%1）"/>
      <w:lvlJc w:val="left"/>
      <w:pPr>
        <w:ind w:left="1833" w:hanging="84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65175E6D"/>
    <w:multiLevelType w:val="multilevel"/>
    <w:tmpl w:val="98CE96A4"/>
    <w:styleLink w:val="WWOutlineListStyle12"/>
    <w:lvl w:ilvl="0">
      <w:start w:val="1"/>
      <w:numFmt w:val="none"/>
      <w:lvlText w:val="%1"/>
      <w:lvlJc w:val="left"/>
    </w:lvl>
    <w:lvl w:ilvl="1">
      <w:start w:val="1"/>
      <w:numFmt w:val="taiwaneseCountingThousand"/>
      <w:lvlText w:val="第%2條　"/>
      <w:lvlJc w:val="left"/>
      <w:pPr>
        <w:ind w:left="1134" w:hanging="1134"/>
      </w:pPr>
      <w:rPr>
        <w:rFonts w:ascii="新細明體" w:eastAsia="新細明體" w:hAnsi="新細明體"/>
        <w:b w:val="0"/>
        <w:i w:val="0"/>
        <w:sz w:val="24"/>
      </w:rPr>
    </w:lvl>
    <w:lvl w:ilvl="2">
      <w:start w:val="1"/>
      <w:numFmt w:val="taiwaneseCountingThousand"/>
      <w:lvlText w:val="%3、"/>
      <w:lvlJc w:val="left"/>
      <w:pPr>
        <w:ind w:left="680" w:hanging="680"/>
      </w:pPr>
      <w:rPr>
        <w:rFonts w:ascii="新細明體" w:eastAsia="新細明體" w:hAnsi="新細明體"/>
        <w:b w:val="0"/>
        <w:i w:val="0"/>
        <w:color w:val="auto"/>
        <w:spacing w:val="0"/>
        <w:position w:val="0"/>
        <w:sz w:val="24"/>
        <w:vertAlign w:val="baseline"/>
      </w:rPr>
    </w:lvl>
    <w:lvl w:ilvl="3">
      <w:start w:val="1"/>
      <w:numFmt w:val="taiwaneseCountingThousand"/>
      <w:lvlText w:val="（%4）、"/>
      <w:lvlJc w:val="left"/>
      <w:pPr>
        <w:ind w:left="1247" w:hanging="1247"/>
      </w:pPr>
      <w:rPr>
        <w:rFonts w:ascii="新細明體" w:eastAsia="新細明體" w:hAnsi="新細明體"/>
        <w:b w:val="0"/>
        <w:i w:val="0"/>
        <w:color w:val="auto"/>
        <w:sz w:val="24"/>
      </w:rPr>
    </w:lvl>
    <w:lvl w:ilvl="4">
      <w:start w:val="1"/>
      <w:numFmt w:val="decimalFullWidth"/>
      <w:lvlText w:val="%5　"/>
      <w:lvlJc w:val="left"/>
      <w:pPr>
        <w:ind w:left="2268" w:hanging="567"/>
      </w:pPr>
      <w:rPr>
        <w:rFonts w:ascii="新細明體" w:eastAsia="新細明體" w:hAnsi="新細明體"/>
        <w:b w:val="0"/>
        <w:i w:val="0"/>
        <w:sz w:val="24"/>
      </w:rPr>
    </w:lvl>
    <w:lvl w:ilvl="5">
      <w:start w:val="1"/>
      <w:numFmt w:val="lowerLetter"/>
      <w:lvlText w:val="%6."/>
      <w:lvlJc w:val="left"/>
      <w:pPr>
        <w:ind w:left="2608" w:hanging="340"/>
      </w:pPr>
      <w:rPr>
        <w:rFonts w:ascii="新細明體" w:eastAsia="新細明體" w:hAnsi="新細明體"/>
        <w:b w:val="0"/>
        <w:i w:val="0"/>
        <w:sz w:val="24"/>
      </w:rPr>
    </w:lvl>
    <w:lvl w:ilvl="6">
      <w:start w:val="1"/>
      <w:numFmt w:val="none"/>
      <w:lvlText w:val="%7"/>
      <w:lvlJc w:val="left"/>
    </w:lvl>
    <w:lvl w:ilvl="7">
      <w:start w:val="1"/>
      <w:numFmt w:val="lowerRoman"/>
      <w:lvlText w:val="%8."/>
      <w:lvlJc w:val="left"/>
      <w:pPr>
        <w:ind w:left="4989" w:hanging="425"/>
      </w:pPr>
      <w:rPr>
        <w:rFonts w:ascii="Arial" w:hAnsi="Arial"/>
        <w:b/>
        <w:i w:val="0"/>
        <w:sz w:val="24"/>
      </w:rPr>
    </w:lvl>
    <w:lvl w:ilvl="8">
      <w:start w:val="1"/>
      <w:numFmt w:val="lowerRoman"/>
      <w:lvlText w:val="%9"/>
      <w:lvlJc w:val="left"/>
      <w:pPr>
        <w:ind w:left="5414" w:hanging="425"/>
      </w:pPr>
      <w:rPr>
        <w:rFonts w:ascii="華康儷粗黑" w:eastAsia="華康儷粗黑" w:hAnsi="華康儷粗黑"/>
        <w:b w:val="0"/>
        <w:i w:val="0"/>
        <w:sz w:val="24"/>
      </w:rPr>
    </w:lvl>
  </w:abstractNum>
  <w:abstractNum w:abstractNumId="24" w15:restartNumberingAfterBreak="0">
    <w:nsid w:val="68EC7705"/>
    <w:multiLevelType w:val="multilevel"/>
    <w:tmpl w:val="99A4AEF4"/>
    <w:styleLink w:val="WWOutlineListStyle8"/>
    <w:lvl w:ilvl="0">
      <w:start w:val="1"/>
      <w:numFmt w:val="none"/>
      <w:lvlText w:val="%1"/>
      <w:lvlJc w:val="left"/>
    </w:lvl>
    <w:lvl w:ilvl="1">
      <w:start w:val="1"/>
      <w:numFmt w:val="taiwaneseCountingThousand"/>
      <w:lvlText w:val="第%2條　"/>
      <w:lvlJc w:val="left"/>
      <w:pPr>
        <w:ind w:left="1134" w:hanging="1134"/>
      </w:pPr>
      <w:rPr>
        <w:rFonts w:ascii="新細明體" w:eastAsia="新細明體" w:hAnsi="新細明體"/>
        <w:b w:val="0"/>
        <w:i w:val="0"/>
        <w:sz w:val="24"/>
      </w:rPr>
    </w:lvl>
    <w:lvl w:ilvl="2">
      <w:start w:val="1"/>
      <w:numFmt w:val="taiwaneseCountingThousand"/>
      <w:lvlText w:val="%3、"/>
      <w:lvlJc w:val="left"/>
      <w:pPr>
        <w:ind w:left="680" w:hanging="680"/>
      </w:pPr>
      <w:rPr>
        <w:rFonts w:ascii="新細明體" w:eastAsia="新細明體" w:hAnsi="新細明體"/>
        <w:b w:val="0"/>
        <w:i w:val="0"/>
        <w:color w:val="auto"/>
        <w:spacing w:val="0"/>
        <w:position w:val="0"/>
        <w:sz w:val="24"/>
        <w:vertAlign w:val="baseline"/>
      </w:rPr>
    </w:lvl>
    <w:lvl w:ilvl="3">
      <w:start w:val="1"/>
      <w:numFmt w:val="taiwaneseCountingThousand"/>
      <w:lvlText w:val="（%4）、"/>
      <w:lvlJc w:val="left"/>
      <w:pPr>
        <w:ind w:left="1247" w:hanging="1247"/>
      </w:pPr>
      <w:rPr>
        <w:rFonts w:ascii="新細明體" w:eastAsia="新細明體" w:hAnsi="新細明體"/>
        <w:b w:val="0"/>
        <w:i w:val="0"/>
        <w:color w:val="auto"/>
        <w:sz w:val="24"/>
      </w:rPr>
    </w:lvl>
    <w:lvl w:ilvl="4">
      <w:start w:val="1"/>
      <w:numFmt w:val="decimalFullWidth"/>
      <w:lvlText w:val="%5　"/>
      <w:lvlJc w:val="left"/>
      <w:pPr>
        <w:ind w:left="2268" w:hanging="567"/>
      </w:pPr>
      <w:rPr>
        <w:rFonts w:ascii="新細明體" w:eastAsia="新細明體" w:hAnsi="新細明體"/>
        <w:b w:val="0"/>
        <w:i w:val="0"/>
        <w:sz w:val="24"/>
      </w:rPr>
    </w:lvl>
    <w:lvl w:ilvl="5">
      <w:start w:val="1"/>
      <w:numFmt w:val="lowerLetter"/>
      <w:lvlText w:val="%6."/>
      <w:lvlJc w:val="left"/>
      <w:pPr>
        <w:ind w:left="2608" w:hanging="340"/>
      </w:pPr>
      <w:rPr>
        <w:rFonts w:ascii="新細明體" w:eastAsia="新細明體" w:hAnsi="新細明體"/>
        <w:b w:val="0"/>
        <w:i w:val="0"/>
        <w:sz w:val="24"/>
      </w:rPr>
    </w:lvl>
    <w:lvl w:ilvl="6">
      <w:start w:val="1"/>
      <w:numFmt w:val="none"/>
      <w:lvlText w:val="%7"/>
      <w:lvlJc w:val="left"/>
    </w:lvl>
    <w:lvl w:ilvl="7">
      <w:start w:val="1"/>
      <w:numFmt w:val="lowerRoman"/>
      <w:lvlText w:val="%8."/>
      <w:lvlJc w:val="left"/>
      <w:pPr>
        <w:ind w:left="4989" w:hanging="425"/>
      </w:pPr>
      <w:rPr>
        <w:rFonts w:ascii="Arial" w:hAnsi="Arial"/>
        <w:b/>
        <w:i w:val="0"/>
        <w:sz w:val="24"/>
      </w:rPr>
    </w:lvl>
    <w:lvl w:ilvl="8">
      <w:start w:val="1"/>
      <w:numFmt w:val="lowerRoman"/>
      <w:lvlText w:val="%9"/>
      <w:lvlJc w:val="left"/>
      <w:pPr>
        <w:ind w:left="5414" w:hanging="425"/>
      </w:pPr>
      <w:rPr>
        <w:rFonts w:ascii="華康儷粗黑" w:eastAsia="華康儷粗黑" w:hAnsi="華康儷粗黑"/>
        <w:b w:val="0"/>
        <w:i w:val="0"/>
        <w:sz w:val="24"/>
      </w:rPr>
    </w:lvl>
  </w:abstractNum>
  <w:abstractNum w:abstractNumId="25" w15:restartNumberingAfterBreak="0">
    <w:nsid w:val="6CDC12E6"/>
    <w:multiLevelType w:val="multilevel"/>
    <w:tmpl w:val="45566E0A"/>
    <w:styleLink w:val="WWOutlineListStyle1"/>
    <w:lvl w:ilvl="0">
      <w:start w:val="1"/>
      <w:numFmt w:val="none"/>
      <w:lvlText w:val="%1"/>
      <w:lvlJc w:val="left"/>
    </w:lvl>
    <w:lvl w:ilvl="1">
      <w:start w:val="1"/>
      <w:numFmt w:val="taiwaneseCountingThousand"/>
      <w:lvlText w:val="第%2條　"/>
      <w:lvlJc w:val="left"/>
      <w:pPr>
        <w:ind w:left="1134" w:hanging="1134"/>
      </w:pPr>
      <w:rPr>
        <w:rFonts w:ascii="新細明體" w:eastAsia="新細明體" w:hAnsi="新細明體"/>
        <w:b w:val="0"/>
        <w:i w:val="0"/>
        <w:sz w:val="24"/>
      </w:rPr>
    </w:lvl>
    <w:lvl w:ilvl="2">
      <w:start w:val="1"/>
      <w:numFmt w:val="taiwaneseCountingThousand"/>
      <w:lvlText w:val="%3、"/>
      <w:lvlJc w:val="left"/>
      <w:pPr>
        <w:ind w:left="680" w:hanging="680"/>
      </w:pPr>
      <w:rPr>
        <w:rFonts w:ascii="新細明體" w:eastAsia="新細明體" w:hAnsi="新細明體"/>
        <w:b w:val="0"/>
        <w:i w:val="0"/>
        <w:color w:val="auto"/>
        <w:spacing w:val="0"/>
        <w:position w:val="0"/>
        <w:sz w:val="24"/>
        <w:vertAlign w:val="baseline"/>
      </w:rPr>
    </w:lvl>
    <w:lvl w:ilvl="3">
      <w:start w:val="1"/>
      <w:numFmt w:val="taiwaneseCountingThousand"/>
      <w:lvlText w:val="（%4）、"/>
      <w:lvlJc w:val="left"/>
      <w:pPr>
        <w:ind w:left="1247" w:hanging="1247"/>
      </w:pPr>
      <w:rPr>
        <w:rFonts w:ascii="新細明體" w:eastAsia="新細明體" w:hAnsi="新細明體"/>
        <w:b w:val="0"/>
        <w:i w:val="0"/>
        <w:color w:val="auto"/>
        <w:sz w:val="24"/>
      </w:rPr>
    </w:lvl>
    <w:lvl w:ilvl="4">
      <w:start w:val="1"/>
      <w:numFmt w:val="decimalFullWidth"/>
      <w:lvlText w:val="%5　"/>
      <w:lvlJc w:val="left"/>
      <w:pPr>
        <w:ind w:left="2268" w:hanging="567"/>
      </w:pPr>
      <w:rPr>
        <w:rFonts w:ascii="新細明體" w:eastAsia="新細明體" w:hAnsi="新細明體"/>
        <w:b w:val="0"/>
        <w:i w:val="0"/>
        <w:sz w:val="24"/>
      </w:rPr>
    </w:lvl>
    <w:lvl w:ilvl="5">
      <w:start w:val="1"/>
      <w:numFmt w:val="lowerLetter"/>
      <w:lvlText w:val="%6."/>
      <w:lvlJc w:val="left"/>
      <w:pPr>
        <w:ind w:left="2608" w:hanging="340"/>
      </w:pPr>
      <w:rPr>
        <w:rFonts w:ascii="新細明體" w:eastAsia="新細明體" w:hAnsi="新細明體"/>
        <w:b w:val="0"/>
        <w:i w:val="0"/>
        <w:sz w:val="24"/>
      </w:rPr>
    </w:lvl>
    <w:lvl w:ilvl="6">
      <w:start w:val="1"/>
      <w:numFmt w:val="none"/>
      <w:lvlText w:val="%7"/>
      <w:lvlJc w:val="left"/>
    </w:lvl>
    <w:lvl w:ilvl="7">
      <w:start w:val="1"/>
      <w:numFmt w:val="lowerRoman"/>
      <w:lvlText w:val="%8."/>
      <w:lvlJc w:val="left"/>
      <w:pPr>
        <w:ind w:left="4989" w:hanging="425"/>
      </w:pPr>
      <w:rPr>
        <w:rFonts w:ascii="Arial" w:hAnsi="Arial"/>
        <w:b/>
        <w:i w:val="0"/>
        <w:sz w:val="24"/>
      </w:rPr>
    </w:lvl>
    <w:lvl w:ilvl="8">
      <w:start w:val="1"/>
      <w:numFmt w:val="lowerRoman"/>
      <w:lvlText w:val="%9"/>
      <w:lvlJc w:val="left"/>
      <w:pPr>
        <w:ind w:left="5414" w:hanging="425"/>
      </w:pPr>
      <w:rPr>
        <w:rFonts w:ascii="華康儷粗黑" w:eastAsia="華康儷粗黑" w:hAnsi="華康儷粗黑"/>
        <w:b w:val="0"/>
        <w:i w:val="0"/>
        <w:sz w:val="24"/>
      </w:rPr>
    </w:lvl>
  </w:abstractNum>
  <w:abstractNum w:abstractNumId="26" w15:restartNumberingAfterBreak="0">
    <w:nsid w:val="74CB6D1B"/>
    <w:multiLevelType w:val="multilevel"/>
    <w:tmpl w:val="D3B2D2E8"/>
    <w:styleLink w:val="WWOutlineListStyle13"/>
    <w:lvl w:ilvl="0">
      <w:start w:val="1"/>
      <w:numFmt w:val="none"/>
      <w:lvlText w:val="%1"/>
      <w:lvlJc w:val="left"/>
    </w:lvl>
    <w:lvl w:ilvl="1">
      <w:start w:val="1"/>
      <w:numFmt w:val="taiwaneseCountingThousand"/>
      <w:lvlText w:val="第%2條　"/>
      <w:lvlJc w:val="left"/>
      <w:pPr>
        <w:ind w:left="1134" w:hanging="1134"/>
      </w:pPr>
      <w:rPr>
        <w:rFonts w:ascii="新細明體" w:eastAsia="新細明體" w:hAnsi="新細明體"/>
        <w:b w:val="0"/>
        <w:i w:val="0"/>
        <w:sz w:val="24"/>
      </w:rPr>
    </w:lvl>
    <w:lvl w:ilvl="2">
      <w:start w:val="1"/>
      <w:numFmt w:val="taiwaneseCountingThousand"/>
      <w:lvlText w:val="%3、"/>
      <w:lvlJc w:val="left"/>
      <w:pPr>
        <w:ind w:left="680" w:hanging="680"/>
      </w:pPr>
      <w:rPr>
        <w:rFonts w:ascii="新細明體" w:eastAsia="新細明體" w:hAnsi="新細明體"/>
        <w:b w:val="0"/>
        <w:i w:val="0"/>
        <w:color w:val="auto"/>
        <w:spacing w:val="0"/>
        <w:position w:val="0"/>
        <w:sz w:val="24"/>
        <w:vertAlign w:val="baseline"/>
      </w:rPr>
    </w:lvl>
    <w:lvl w:ilvl="3">
      <w:start w:val="1"/>
      <w:numFmt w:val="taiwaneseCountingThousand"/>
      <w:lvlText w:val="（%4）、"/>
      <w:lvlJc w:val="left"/>
      <w:pPr>
        <w:ind w:left="1247" w:hanging="1247"/>
      </w:pPr>
      <w:rPr>
        <w:rFonts w:ascii="新細明體" w:eastAsia="新細明體" w:hAnsi="新細明體"/>
        <w:b w:val="0"/>
        <w:i w:val="0"/>
        <w:color w:val="auto"/>
        <w:sz w:val="24"/>
      </w:rPr>
    </w:lvl>
    <w:lvl w:ilvl="4">
      <w:start w:val="1"/>
      <w:numFmt w:val="decimalFullWidth"/>
      <w:lvlText w:val="%5　"/>
      <w:lvlJc w:val="left"/>
      <w:pPr>
        <w:ind w:left="2268" w:hanging="567"/>
      </w:pPr>
      <w:rPr>
        <w:rFonts w:ascii="新細明體" w:eastAsia="新細明體" w:hAnsi="新細明體"/>
        <w:b w:val="0"/>
        <w:i w:val="0"/>
        <w:sz w:val="24"/>
      </w:rPr>
    </w:lvl>
    <w:lvl w:ilvl="5">
      <w:start w:val="1"/>
      <w:numFmt w:val="lowerLetter"/>
      <w:lvlText w:val="%6."/>
      <w:lvlJc w:val="left"/>
      <w:pPr>
        <w:ind w:left="2608" w:hanging="340"/>
      </w:pPr>
      <w:rPr>
        <w:rFonts w:ascii="新細明體" w:eastAsia="新細明體" w:hAnsi="新細明體"/>
        <w:b w:val="0"/>
        <w:i w:val="0"/>
        <w:sz w:val="24"/>
      </w:rPr>
    </w:lvl>
    <w:lvl w:ilvl="6">
      <w:start w:val="1"/>
      <w:numFmt w:val="none"/>
      <w:lvlText w:val="%7"/>
      <w:lvlJc w:val="left"/>
    </w:lvl>
    <w:lvl w:ilvl="7">
      <w:start w:val="1"/>
      <w:numFmt w:val="lowerRoman"/>
      <w:lvlText w:val="%8."/>
      <w:lvlJc w:val="left"/>
      <w:pPr>
        <w:ind w:left="4989" w:hanging="425"/>
      </w:pPr>
      <w:rPr>
        <w:rFonts w:ascii="Arial" w:hAnsi="Arial"/>
        <w:b/>
        <w:i w:val="0"/>
        <w:sz w:val="24"/>
      </w:rPr>
    </w:lvl>
    <w:lvl w:ilvl="8">
      <w:start w:val="1"/>
      <w:numFmt w:val="lowerRoman"/>
      <w:lvlText w:val="%9"/>
      <w:lvlJc w:val="left"/>
      <w:pPr>
        <w:ind w:left="5414" w:hanging="425"/>
      </w:pPr>
      <w:rPr>
        <w:rFonts w:ascii="華康儷粗黑" w:eastAsia="華康儷粗黑" w:hAnsi="華康儷粗黑"/>
        <w:b w:val="0"/>
        <w:i w:val="0"/>
        <w:sz w:val="24"/>
      </w:rPr>
    </w:lvl>
  </w:abstractNum>
  <w:abstractNum w:abstractNumId="27" w15:restartNumberingAfterBreak="0">
    <w:nsid w:val="76B136D2"/>
    <w:multiLevelType w:val="multilevel"/>
    <w:tmpl w:val="8A7C2394"/>
    <w:styleLink w:val="WWOutlineListStyle16"/>
    <w:lvl w:ilvl="0">
      <w:start w:val="1"/>
      <w:numFmt w:val="none"/>
      <w:lvlText w:val="%1"/>
      <w:lvlJc w:val="left"/>
    </w:lvl>
    <w:lvl w:ilvl="1">
      <w:start w:val="1"/>
      <w:numFmt w:val="taiwaneseCountingThousand"/>
      <w:pStyle w:val="2"/>
      <w:lvlText w:val="第%2條　"/>
      <w:lvlJc w:val="left"/>
      <w:pPr>
        <w:ind w:left="1134" w:hanging="1134"/>
      </w:pPr>
      <w:rPr>
        <w:rFonts w:ascii="新細明體" w:eastAsia="新細明體" w:hAnsi="新細明體"/>
        <w:b w:val="0"/>
        <w:i w:val="0"/>
        <w:sz w:val="24"/>
      </w:rPr>
    </w:lvl>
    <w:lvl w:ilvl="2">
      <w:start w:val="1"/>
      <w:numFmt w:val="taiwaneseCountingThousand"/>
      <w:pStyle w:val="3"/>
      <w:lvlText w:val="%3、"/>
      <w:lvlJc w:val="left"/>
      <w:pPr>
        <w:ind w:left="680" w:hanging="680"/>
      </w:pPr>
      <w:rPr>
        <w:rFonts w:ascii="新細明體" w:eastAsia="新細明體" w:hAnsi="新細明體"/>
        <w:b w:val="0"/>
        <w:i w:val="0"/>
        <w:color w:val="auto"/>
        <w:spacing w:val="0"/>
        <w:position w:val="0"/>
        <w:sz w:val="24"/>
        <w:vertAlign w:val="baseline"/>
      </w:rPr>
    </w:lvl>
    <w:lvl w:ilvl="3">
      <w:start w:val="1"/>
      <w:numFmt w:val="taiwaneseCountingThousand"/>
      <w:pStyle w:val="4"/>
      <w:lvlText w:val="（%4）、"/>
      <w:lvlJc w:val="left"/>
      <w:pPr>
        <w:ind w:left="1247" w:hanging="1247"/>
      </w:pPr>
      <w:rPr>
        <w:rFonts w:ascii="新細明體" w:eastAsia="新細明體" w:hAnsi="新細明體"/>
        <w:b w:val="0"/>
        <w:i w:val="0"/>
        <w:color w:val="auto"/>
        <w:sz w:val="24"/>
      </w:rPr>
    </w:lvl>
    <w:lvl w:ilvl="4">
      <w:start w:val="1"/>
      <w:numFmt w:val="decimalFullWidth"/>
      <w:pStyle w:val="5"/>
      <w:lvlText w:val="%5　"/>
      <w:lvlJc w:val="left"/>
      <w:pPr>
        <w:ind w:left="2268" w:hanging="567"/>
      </w:pPr>
      <w:rPr>
        <w:rFonts w:ascii="新細明體" w:eastAsia="新細明體" w:hAnsi="新細明體"/>
        <w:b w:val="0"/>
        <w:i w:val="0"/>
        <w:sz w:val="24"/>
      </w:rPr>
    </w:lvl>
    <w:lvl w:ilvl="5">
      <w:start w:val="1"/>
      <w:numFmt w:val="lowerLetter"/>
      <w:pStyle w:val="6"/>
      <w:lvlText w:val="%6."/>
      <w:lvlJc w:val="left"/>
      <w:pPr>
        <w:ind w:left="2608" w:hanging="340"/>
      </w:pPr>
      <w:rPr>
        <w:rFonts w:ascii="新細明體" w:eastAsia="新細明體" w:hAnsi="新細明體"/>
        <w:b w:val="0"/>
        <w:i w:val="0"/>
        <w:sz w:val="24"/>
      </w:rPr>
    </w:lvl>
    <w:lvl w:ilvl="6">
      <w:start w:val="1"/>
      <w:numFmt w:val="none"/>
      <w:lvlText w:val="%7"/>
      <w:lvlJc w:val="left"/>
    </w:lvl>
    <w:lvl w:ilvl="7">
      <w:start w:val="1"/>
      <w:numFmt w:val="lowerRoman"/>
      <w:pStyle w:val="8"/>
      <w:lvlText w:val="%8."/>
      <w:lvlJc w:val="left"/>
      <w:pPr>
        <w:ind w:left="4989" w:hanging="425"/>
      </w:pPr>
      <w:rPr>
        <w:rFonts w:ascii="Arial" w:hAnsi="Arial"/>
        <w:b/>
        <w:i w:val="0"/>
        <w:sz w:val="24"/>
      </w:rPr>
    </w:lvl>
    <w:lvl w:ilvl="8">
      <w:start w:val="1"/>
      <w:numFmt w:val="lowerRoman"/>
      <w:pStyle w:val="9"/>
      <w:lvlText w:val="%9"/>
      <w:lvlJc w:val="left"/>
      <w:pPr>
        <w:ind w:left="5414" w:hanging="425"/>
      </w:pPr>
      <w:rPr>
        <w:rFonts w:ascii="華康儷粗黑" w:eastAsia="華康儷粗黑" w:hAnsi="華康儷粗黑"/>
        <w:b w:val="0"/>
        <w:i w:val="0"/>
        <w:sz w:val="24"/>
      </w:rPr>
    </w:lvl>
  </w:abstractNum>
  <w:abstractNum w:abstractNumId="28" w15:restartNumberingAfterBreak="0">
    <w:nsid w:val="7848267D"/>
    <w:multiLevelType w:val="multilevel"/>
    <w:tmpl w:val="A2808402"/>
    <w:styleLink w:val="WWOutlineListStyle2"/>
    <w:lvl w:ilvl="0">
      <w:start w:val="1"/>
      <w:numFmt w:val="none"/>
      <w:lvlText w:val="%1"/>
      <w:lvlJc w:val="left"/>
    </w:lvl>
    <w:lvl w:ilvl="1">
      <w:start w:val="1"/>
      <w:numFmt w:val="taiwaneseCountingThousand"/>
      <w:lvlText w:val="第%2條　"/>
      <w:lvlJc w:val="left"/>
      <w:pPr>
        <w:ind w:left="1134" w:hanging="1134"/>
      </w:pPr>
      <w:rPr>
        <w:rFonts w:ascii="新細明體" w:eastAsia="新細明體" w:hAnsi="新細明體"/>
        <w:b w:val="0"/>
        <w:i w:val="0"/>
        <w:sz w:val="24"/>
      </w:rPr>
    </w:lvl>
    <w:lvl w:ilvl="2">
      <w:start w:val="1"/>
      <w:numFmt w:val="taiwaneseCountingThousand"/>
      <w:lvlText w:val="%3、"/>
      <w:lvlJc w:val="left"/>
      <w:pPr>
        <w:ind w:left="680" w:hanging="680"/>
      </w:pPr>
      <w:rPr>
        <w:rFonts w:ascii="新細明體" w:eastAsia="新細明體" w:hAnsi="新細明體"/>
        <w:b w:val="0"/>
        <w:i w:val="0"/>
        <w:color w:val="auto"/>
        <w:spacing w:val="0"/>
        <w:position w:val="0"/>
        <w:sz w:val="24"/>
        <w:vertAlign w:val="baseline"/>
      </w:rPr>
    </w:lvl>
    <w:lvl w:ilvl="3">
      <w:start w:val="1"/>
      <w:numFmt w:val="taiwaneseCountingThousand"/>
      <w:lvlText w:val="（%4）、"/>
      <w:lvlJc w:val="left"/>
      <w:pPr>
        <w:ind w:left="1247" w:hanging="1247"/>
      </w:pPr>
      <w:rPr>
        <w:rFonts w:ascii="新細明體" w:eastAsia="新細明體" w:hAnsi="新細明體"/>
        <w:b w:val="0"/>
        <w:i w:val="0"/>
        <w:color w:val="auto"/>
        <w:sz w:val="24"/>
      </w:rPr>
    </w:lvl>
    <w:lvl w:ilvl="4">
      <w:start w:val="1"/>
      <w:numFmt w:val="decimalFullWidth"/>
      <w:lvlText w:val="%5　"/>
      <w:lvlJc w:val="left"/>
      <w:pPr>
        <w:ind w:left="2268" w:hanging="567"/>
      </w:pPr>
      <w:rPr>
        <w:rFonts w:ascii="新細明體" w:eastAsia="新細明體" w:hAnsi="新細明體"/>
        <w:b w:val="0"/>
        <w:i w:val="0"/>
        <w:sz w:val="24"/>
      </w:rPr>
    </w:lvl>
    <w:lvl w:ilvl="5">
      <w:start w:val="1"/>
      <w:numFmt w:val="lowerLetter"/>
      <w:lvlText w:val="%6."/>
      <w:lvlJc w:val="left"/>
      <w:pPr>
        <w:ind w:left="2608" w:hanging="340"/>
      </w:pPr>
      <w:rPr>
        <w:rFonts w:ascii="新細明體" w:eastAsia="新細明體" w:hAnsi="新細明體"/>
        <w:b w:val="0"/>
        <w:i w:val="0"/>
        <w:sz w:val="24"/>
      </w:rPr>
    </w:lvl>
    <w:lvl w:ilvl="6">
      <w:start w:val="1"/>
      <w:numFmt w:val="none"/>
      <w:lvlText w:val="%7"/>
      <w:lvlJc w:val="left"/>
    </w:lvl>
    <w:lvl w:ilvl="7">
      <w:start w:val="1"/>
      <w:numFmt w:val="lowerRoman"/>
      <w:lvlText w:val="%8."/>
      <w:lvlJc w:val="left"/>
      <w:pPr>
        <w:ind w:left="4989" w:hanging="425"/>
      </w:pPr>
      <w:rPr>
        <w:rFonts w:ascii="Arial" w:hAnsi="Arial"/>
        <w:b/>
        <w:i w:val="0"/>
        <w:sz w:val="24"/>
      </w:rPr>
    </w:lvl>
    <w:lvl w:ilvl="8">
      <w:start w:val="1"/>
      <w:numFmt w:val="lowerRoman"/>
      <w:lvlText w:val="%9"/>
      <w:lvlJc w:val="left"/>
      <w:pPr>
        <w:ind w:left="5414" w:hanging="425"/>
      </w:pPr>
      <w:rPr>
        <w:rFonts w:ascii="華康儷粗黑" w:eastAsia="華康儷粗黑" w:hAnsi="華康儷粗黑"/>
        <w:b w:val="0"/>
        <w:i w:val="0"/>
        <w:sz w:val="24"/>
      </w:rPr>
    </w:lvl>
  </w:abstractNum>
  <w:num w:numId="1">
    <w:abstractNumId w:val="27"/>
  </w:num>
  <w:num w:numId="2">
    <w:abstractNumId w:val="2"/>
  </w:num>
  <w:num w:numId="3">
    <w:abstractNumId w:val="5"/>
  </w:num>
  <w:num w:numId="4">
    <w:abstractNumId w:val="26"/>
  </w:num>
  <w:num w:numId="5">
    <w:abstractNumId w:val="23"/>
  </w:num>
  <w:num w:numId="6">
    <w:abstractNumId w:val="16"/>
  </w:num>
  <w:num w:numId="7">
    <w:abstractNumId w:val="17"/>
  </w:num>
  <w:num w:numId="8">
    <w:abstractNumId w:val="15"/>
  </w:num>
  <w:num w:numId="9">
    <w:abstractNumId w:val="24"/>
  </w:num>
  <w:num w:numId="10">
    <w:abstractNumId w:val="6"/>
  </w:num>
  <w:num w:numId="11">
    <w:abstractNumId w:val="10"/>
  </w:num>
  <w:num w:numId="12">
    <w:abstractNumId w:val="3"/>
  </w:num>
  <w:num w:numId="13">
    <w:abstractNumId w:val="7"/>
  </w:num>
  <w:num w:numId="14">
    <w:abstractNumId w:val="12"/>
  </w:num>
  <w:num w:numId="15">
    <w:abstractNumId w:val="28"/>
  </w:num>
  <w:num w:numId="16">
    <w:abstractNumId w:val="25"/>
  </w:num>
  <w:num w:numId="17">
    <w:abstractNumId w:val="0"/>
  </w:num>
  <w:num w:numId="18">
    <w:abstractNumId w:val="19"/>
  </w:num>
  <w:num w:numId="19">
    <w:abstractNumId w:val="9"/>
  </w:num>
  <w:num w:numId="20">
    <w:abstractNumId w:val="11"/>
  </w:num>
  <w:num w:numId="21">
    <w:abstractNumId w:val="18"/>
  </w:num>
  <w:num w:numId="22">
    <w:abstractNumId w:val="14"/>
  </w:num>
  <w:num w:numId="23">
    <w:abstractNumId w:val="21"/>
  </w:num>
  <w:num w:numId="24">
    <w:abstractNumId w:val="8"/>
  </w:num>
  <w:num w:numId="25">
    <w:abstractNumId w:val="22"/>
  </w:num>
  <w:num w:numId="26">
    <w:abstractNumId w:val="4"/>
  </w:num>
  <w:num w:numId="27">
    <w:abstractNumId w:val="13"/>
  </w:num>
  <w:num w:numId="28">
    <w:abstractNumId w:val="1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A4575"/>
    <w:rsid w:val="000A4575"/>
    <w:rsid w:val="00E5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E9A3427-C09C-4322-B4F1-9F32BA47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華康仿宋體W4" w:eastAsia="華康仿宋體W4" w:hAnsi="華康仿宋體W4"/>
      <w:sz w:val="32"/>
      <w:szCs w:val="20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tabs>
        <w:tab w:val="left" w:pos="-18144"/>
        <w:tab w:val="left" w:pos="-17598"/>
      </w:tabs>
      <w:outlineLvl w:val="1"/>
    </w:pPr>
    <w:rPr>
      <w:rFonts w:ascii="Arial" w:eastAsia="華康仿宋體W4" w:hAnsi="Arial"/>
      <w:bCs/>
      <w:kern w:val="0"/>
      <w:sz w:val="28"/>
      <w:szCs w:val="48"/>
    </w:rPr>
  </w:style>
  <w:style w:type="paragraph" w:styleId="3">
    <w:name w:val="heading 3"/>
    <w:basedOn w:val="a"/>
    <w:next w:val="a0"/>
    <w:pPr>
      <w:keepNext/>
      <w:numPr>
        <w:ilvl w:val="2"/>
        <w:numId w:val="1"/>
      </w:numPr>
      <w:outlineLvl w:val="2"/>
    </w:pPr>
    <w:rPr>
      <w:rFonts w:ascii="Arial" w:eastAsia="華康仿宋體W4" w:hAnsi="Arial"/>
      <w:szCs w:val="20"/>
    </w:rPr>
  </w:style>
  <w:style w:type="paragraph" w:styleId="4">
    <w:name w:val="heading 4"/>
    <w:basedOn w:val="a"/>
    <w:next w:val="a0"/>
    <w:pPr>
      <w:keepNext/>
      <w:numPr>
        <w:ilvl w:val="3"/>
        <w:numId w:val="1"/>
      </w:numPr>
      <w:tabs>
        <w:tab w:val="left" w:pos="-18138"/>
      </w:tabs>
      <w:outlineLvl w:val="3"/>
    </w:pPr>
    <w:rPr>
      <w:rFonts w:ascii="華康仿宋體W4" w:eastAsia="華康仿宋體W4" w:hAnsi="華康仿宋體W4"/>
      <w:szCs w:val="20"/>
    </w:rPr>
  </w:style>
  <w:style w:type="paragraph" w:styleId="5">
    <w:name w:val="heading 5"/>
    <w:basedOn w:val="a"/>
    <w:next w:val="a0"/>
    <w:pPr>
      <w:keepNext/>
      <w:numPr>
        <w:ilvl w:val="4"/>
        <w:numId w:val="1"/>
      </w:numPr>
      <w:spacing w:line="240" w:lineRule="atLeast"/>
      <w:outlineLvl w:val="4"/>
    </w:pPr>
    <w:rPr>
      <w:rFonts w:ascii="華康仿宋體W4" w:eastAsia="華康仿宋體W4" w:hAnsi="華康仿宋體W4"/>
      <w:szCs w:val="20"/>
    </w:rPr>
  </w:style>
  <w:style w:type="paragraph" w:styleId="6">
    <w:name w:val="heading 6"/>
    <w:basedOn w:val="a"/>
    <w:next w:val="a0"/>
    <w:pPr>
      <w:keepNext/>
      <w:numPr>
        <w:ilvl w:val="5"/>
        <w:numId w:val="1"/>
      </w:numPr>
      <w:outlineLvl w:val="5"/>
    </w:pPr>
    <w:rPr>
      <w:rFonts w:ascii="Arial" w:hAnsi="Arial"/>
      <w:kern w:val="0"/>
      <w:szCs w:val="20"/>
    </w:rPr>
  </w:style>
  <w:style w:type="paragraph" w:styleId="7">
    <w:name w:val="heading 7"/>
    <w:basedOn w:val="a"/>
    <w:next w:val="a0"/>
    <w:pPr>
      <w:keepNext/>
      <w:outlineLvl w:val="6"/>
    </w:pPr>
    <w:rPr>
      <w:rFonts w:ascii="Arial" w:eastAsia="華康仿宋體W4" w:hAnsi="Arial"/>
      <w:szCs w:val="20"/>
    </w:rPr>
  </w:style>
  <w:style w:type="paragraph" w:styleId="8">
    <w:name w:val="heading 8"/>
    <w:basedOn w:val="a"/>
    <w:next w:val="a0"/>
    <w:pPr>
      <w:keepNext/>
      <w:numPr>
        <w:ilvl w:val="7"/>
        <w:numId w:val="1"/>
      </w:numPr>
      <w:spacing w:line="720" w:lineRule="auto"/>
      <w:outlineLvl w:val="7"/>
    </w:pPr>
    <w:rPr>
      <w:rFonts w:ascii="Arial" w:hAnsi="Arial"/>
      <w:sz w:val="36"/>
      <w:szCs w:val="20"/>
    </w:rPr>
  </w:style>
  <w:style w:type="paragraph" w:styleId="9">
    <w:name w:val="heading 9"/>
    <w:basedOn w:val="a"/>
    <w:next w:val="a0"/>
    <w:pPr>
      <w:keepNext/>
      <w:numPr>
        <w:ilvl w:val="8"/>
        <w:numId w:val="1"/>
      </w:numPr>
      <w:spacing w:line="720" w:lineRule="auto"/>
      <w:outlineLvl w:val="8"/>
    </w:pPr>
    <w:rPr>
      <w:rFonts w:ascii="Arial" w:hAnsi="Arial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WWOutlineListStyle16">
    <w:name w:val="WW_OutlineListStyle_16"/>
    <w:basedOn w:val="a3"/>
    <w:pPr>
      <w:numPr>
        <w:numId w:val="1"/>
      </w:numPr>
    </w:pPr>
  </w:style>
  <w:style w:type="character" w:customStyle="1" w:styleId="a4">
    <w:name w:val="清單段落 字元"/>
    <w:rPr>
      <w:rFonts w:ascii="Calibri" w:hAnsi="Calibri"/>
      <w:kern w:val="3"/>
      <w:sz w:val="24"/>
      <w:szCs w:val="22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styleId="a9">
    <w:name w:val="Body Text"/>
    <w:basedOn w:val="a"/>
    <w:pPr>
      <w:spacing w:line="400" w:lineRule="exact"/>
      <w:jc w:val="both"/>
    </w:pPr>
  </w:style>
  <w:style w:type="paragraph" w:styleId="a0">
    <w:name w:val="Normal Indent"/>
    <w:basedOn w:val="a"/>
    <w:pPr>
      <w:ind w:left="480"/>
    </w:p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paragraph" w:styleId="ac">
    <w:name w:val="annotation subject"/>
    <w:basedOn w:val="ab"/>
    <w:next w:val="ab"/>
    <w:rPr>
      <w:b/>
      <w:bCs/>
    </w:rPr>
  </w:style>
  <w:style w:type="paragraph" w:customStyle="1" w:styleId="Standard">
    <w:name w:val="Standard"/>
    <w:pPr>
      <w:widowControl w:val="0"/>
      <w:suppressAutoHyphens/>
    </w:pPr>
    <w:rPr>
      <w:rFonts w:eastAsia="新細明體, PMingLiU"/>
      <w:kern w:val="3"/>
      <w:sz w:val="24"/>
    </w:rPr>
  </w:style>
  <w:style w:type="character" w:styleId="ad">
    <w:name w:val="Hyperlink"/>
    <w:rPr>
      <w:color w:val="0000FF"/>
      <w:u w:val="single"/>
    </w:rPr>
  </w:style>
  <w:style w:type="character" w:styleId="ae">
    <w:name w:val="Emphasis"/>
    <w:rPr>
      <w:b w:val="0"/>
      <w:bCs w:val="0"/>
      <w:i w:val="0"/>
      <w:iCs w:val="0"/>
      <w:color w:val="CC0033"/>
    </w:rPr>
  </w:style>
  <w:style w:type="paragraph" w:customStyle="1" w:styleId="af">
    <w:name w:val="字元 字元 字元 字元 字元 字元 字元 字元 字元 字元"/>
    <w:basedOn w:val="a"/>
    <w:pPr>
      <w:widowControl/>
      <w:spacing w:after="160" w:line="240" w:lineRule="exact"/>
    </w:pPr>
    <w:rPr>
      <w:rFonts w:ascii="Tahoma" w:eastAsia="Times New Roman" w:hAnsi="Tahoma"/>
      <w:kern w:val="0"/>
      <w:sz w:val="20"/>
      <w:szCs w:val="20"/>
      <w:lang w:eastAsia="en-US"/>
    </w:rPr>
  </w:style>
  <w:style w:type="paragraph" w:customStyle="1" w:styleId="af0">
    <w:name w:val="字元"/>
    <w:basedOn w:val="a"/>
    <w:autoRedefine/>
    <w:pPr>
      <w:snapToGrid w:val="0"/>
      <w:spacing w:line="280" w:lineRule="exact"/>
      <w:ind w:left="504" w:hanging="504"/>
      <w:jc w:val="both"/>
    </w:pPr>
    <w:rPr>
      <w:rFonts w:eastAsia="標楷體"/>
      <w:bCs/>
      <w:spacing w:val="6"/>
    </w:rPr>
  </w:style>
  <w:style w:type="character" w:customStyle="1" w:styleId="af1">
    <w:name w:val="本文 字元"/>
    <w:rPr>
      <w:kern w:val="3"/>
      <w:sz w:val="24"/>
      <w:szCs w:val="24"/>
    </w:rPr>
  </w:style>
  <w:style w:type="paragraph" w:customStyle="1" w:styleId="af2">
    <w:name w:val="字元 字元 字元"/>
    <w:basedOn w:val="a"/>
    <w:autoRedefine/>
    <w:pPr>
      <w:snapToGrid w:val="0"/>
      <w:spacing w:line="280" w:lineRule="exact"/>
      <w:ind w:left="504" w:hanging="504"/>
      <w:jc w:val="both"/>
    </w:pPr>
    <w:rPr>
      <w:rFonts w:eastAsia="標楷體"/>
      <w:bCs/>
      <w:spacing w:val="6"/>
    </w:rPr>
  </w:style>
  <w:style w:type="paragraph" w:styleId="af3">
    <w:name w:val="Body Text Indent"/>
    <w:basedOn w:val="a"/>
    <w:pPr>
      <w:spacing w:after="120"/>
      <w:ind w:left="480"/>
    </w:pPr>
  </w:style>
  <w:style w:type="character" w:customStyle="1" w:styleId="af4">
    <w:name w:val="本文縮排 字元"/>
    <w:rPr>
      <w:kern w:val="3"/>
      <w:sz w:val="24"/>
      <w:szCs w:val="24"/>
    </w:rPr>
  </w:style>
  <w:style w:type="paragraph" w:styleId="af5">
    <w:name w:val="Subtitle"/>
    <w:basedOn w:val="a"/>
    <w:next w:val="a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6">
    <w:name w:val="副標題 字元"/>
    <w:rPr>
      <w:rFonts w:ascii="Cambria" w:hAnsi="Cambria" w:cs="Times New Roman"/>
      <w:i/>
      <w:iCs/>
      <w:kern w:val="3"/>
      <w:sz w:val="24"/>
      <w:szCs w:val="24"/>
    </w:rPr>
  </w:style>
  <w:style w:type="paragraph" w:customStyle="1" w:styleId="70">
    <w:name w:val="樣式7"/>
    <w:basedOn w:val="a"/>
    <w:pPr>
      <w:spacing w:line="360" w:lineRule="exact"/>
      <w:ind w:left="1361" w:hanging="1361"/>
    </w:pPr>
    <w:rPr>
      <w:rFonts w:eastAsia="全真楷書"/>
      <w:spacing w:val="14"/>
      <w:kern w:val="0"/>
      <w:szCs w:val="20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customStyle="1" w:styleId="31">
    <w:name w:val="本文 3 字元"/>
    <w:rPr>
      <w:kern w:val="3"/>
      <w:sz w:val="16"/>
      <w:szCs w:val="16"/>
    </w:rPr>
  </w:style>
  <w:style w:type="character" w:customStyle="1" w:styleId="t12000000181">
    <w:name w:val="t12000000181"/>
    <w:rPr>
      <w:sz w:val="24"/>
      <w:szCs w:val="24"/>
    </w:rPr>
  </w:style>
  <w:style w:type="paragraph" w:customStyle="1" w:styleId="af7">
    <w:name w:val="內標"/>
    <w:basedOn w:val="a"/>
    <w:pPr>
      <w:spacing w:line="580" w:lineRule="atLeast"/>
      <w:jc w:val="both"/>
    </w:pPr>
    <w:rPr>
      <w:rFonts w:ascii="標楷體" w:eastAsia="標楷體" w:hAnsi="標楷體"/>
      <w:sz w:val="28"/>
      <w:szCs w:val="20"/>
    </w:rPr>
  </w:style>
  <w:style w:type="paragraph" w:customStyle="1" w:styleId="TableParagraph">
    <w:name w:val="Table Paragraph"/>
    <w:basedOn w:val="a"/>
    <w:pPr>
      <w:jc w:val="center"/>
    </w:pPr>
    <w:rPr>
      <w:rFonts w:ascii="微軟正黑體" w:eastAsia="微軟正黑體" w:hAnsi="微軟正黑體" w:cs="微軟正黑體"/>
      <w:kern w:val="0"/>
      <w:sz w:val="22"/>
      <w:szCs w:val="22"/>
      <w:lang w:eastAsia="en-US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f8">
    <w:name w:val="Date"/>
    <w:basedOn w:val="a"/>
    <w:next w:val="a"/>
    <w:pPr>
      <w:jc w:val="right"/>
    </w:pPr>
  </w:style>
  <w:style w:type="character" w:customStyle="1" w:styleId="af9">
    <w:name w:val="日期 字元"/>
    <w:rPr>
      <w:kern w:val="3"/>
      <w:sz w:val="24"/>
      <w:szCs w:val="24"/>
    </w:rPr>
  </w:style>
  <w:style w:type="paragraph" w:styleId="afa">
    <w:name w:val="List Paragraph"/>
    <w:basedOn w:val="a"/>
    <w:pPr>
      <w:ind w:left="480"/>
    </w:pPr>
    <w:rPr>
      <w:rFonts w:ascii="Calibri" w:hAnsi="Calibri"/>
      <w:szCs w:val="22"/>
    </w:rPr>
  </w:style>
  <w:style w:type="numbering" w:customStyle="1" w:styleId="WWOutlineListStyle15">
    <w:name w:val="WW_OutlineListStyle_15"/>
    <w:basedOn w:val="a3"/>
    <w:pPr>
      <w:numPr>
        <w:numId w:val="2"/>
      </w:numPr>
    </w:pPr>
  </w:style>
  <w:style w:type="numbering" w:customStyle="1" w:styleId="WWOutlineListStyle14">
    <w:name w:val="WW_OutlineListStyle_14"/>
    <w:basedOn w:val="a3"/>
    <w:pPr>
      <w:numPr>
        <w:numId w:val="3"/>
      </w:numPr>
    </w:pPr>
  </w:style>
  <w:style w:type="numbering" w:customStyle="1" w:styleId="WWOutlineListStyle13">
    <w:name w:val="WW_OutlineListStyle_13"/>
    <w:basedOn w:val="a3"/>
    <w:pPr>
      <w:numPr>
        <w:numId w:val="4"/>
      </w:numPr>
    </w:pPr>
  </w:style>
  <w:style w:type="numbering" w:customStyle="1" w:styleId="WWOutlineListStyle12">
    <w:name w:val="WW_OutlineListStyle_12"/>
    <w:basedOn w:val="a3"/>
    <w:pPr>
      <w:numPr>
        <w:numId w:val="5"/>
      </w:numPr>
    </w:pPr>
  </w:style>
  <w:style w:type="numbering" w:customStyle="1" w:styleId="WWOutlineListStyle11">
    <w:name w:val="WW_OutlineListStyle_11"/>
    <w:basedOn w:val="a3"/>
    <w:pPr>
      <w:numPr>
        <w:numId w:val="6"/>
      </w:numPr>
    </w:pPr>
  </w:style>
  <w:style w:type="numbering" w:customStyle="1" w:styleId="WWOutlineListStyle10">
    <w:name w:val="WW_OutlineListStyle_10"/>
    <w:basedOn w:val="a3"/>
    <w:pPr>
      <w:numPr>
        <w:numId w:val="7"/>
      </w:numPr>
    </w:pPr>
  </w:style>
  <w:style w:type="numbering" w:customStyle="1" w:styleId="WWOutlineListStyle9">
    <w:name w:val="WW_OutlineListStyle_9"/>
    <w:basedOn w:val="a3"/>
    <w:pPr>
      <w:numPr>
        <w:numId w:val="8"/>
      </w:numPr>
    </w:pPr>
  </w:style>
  <w:style w:type="numbering" w:customStyle="1" w:styleId="WWOutlineListStyle8">
    <w:name w:val="WW_OutlineListStyle_8"/>
    <w:basedOn w:val="a3"/>
    <w:pPr>
      <w:numPr>
        <w:numId w:val="9"/>
      </w:numPr>
    </w:pPr>
  </w:style>
  <w:style w:type="numbering" w:customStyle="1" w:styleId="WWOutlineListStyle7">
    <w:name w:val="WW_OutlineListStyle_7"/>
    <w:basedOn w:val="a3"/>
    <w:pPr>
      <w:numPr>
        <w:numId w:val="10"/>
      </w:numPr>
    </w:pPr>
  </w:style>
  <w:style w:type="numbering" w:customStyle="1" w:styleId="WWOutlineListStyle6">
    <w:name w:val="WW_OutlineListStyle_6"/>
    <w:basedOn w:val="a3"/>
    <w:pPr>
      <w:numPr>
        <w:numId w:val="11"/>
      </w:numPr>
    </w:pPr>
  </w:style>
  <w:style w:type="numbering" w:customStyle="1" w:styleId="WWOutlineListStyle5">
    <w:name w:val="WW_OutlineListStyle_5"/>
    <w:basedOn w:val="a3"/>
    <w:pPr>
      <w:numPr>
        <w:numId w:val="12"/>
      </w:numPr>
    </w:pPr>
  </w:style>
  <w:style w:type="numbering" w:customStyle="1" w:styleId="WWOutlineListStyle4">
    <w:name w:val="WW_OutlineListStyle_4"/>
    <w:basedOn w:val="a3"/>
    <w:pPr>
      <w:numPr>
        <w:numId w:val="13"/>
      </w:numPr>
    </w:pPr>
  </w:style>
  <w:style w:type="numbering" w:customStyle="1" w:styleId="WWOutlineListStyle3">
    <w:name w:val="WW_OutlineListStyle_3"/>
    <w:basedOn w:val="a3"/>
    <w:pPr>
      <w:numPr>
        <w:numId w:val="14"/>
      </w:numPr>
    </w:pPr>
  </w:style>
  <w:style w:type="numbering" w:customStyle="1" w:styleId="WWOutlineListStyle2">
    <w:name w:val="WW_OutlineListStyle_2"/>
    <w:basedOn w:val="a3"/>
    <w:pPr>
      <w:numPr>
        <w:numId w:val="15"/>
      </w:numPr>
    </w:pPr>
  </w:style>
  <w:style w:type="numbering" w:customStyle="1" w:styleId="WWOutlineListStyle1">
    <w:name w:val="WW_OutlineListStyle_1"/>
    <w:basedOn w:val="a3"/>
    <w:pPr>
      <w:numPr>
        <w:numId w:val="16"/>
      </w:numPr>
    </w:pPr>
  </w:style>
  <w:style w:type="numbering" w:customStyle="1" w:styleId="WWOutlineListStyle">
    <w:name w:val="WW_OutlineListStyle"/>
    <w:basedOn w:val="a3"/>
    <w:pPr>
      <w:numPr>
        <w:numId w:val="17"/>
      </w:numPr>
    </w:pPr>
  </w:style>
  <w:style w:type="numbering" w:customStyle="1" w:styleId="WW8Num34">
    <w:name w:val="WW8Num34"/>
    <w:basedOn w:val="a3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456</Words>
  <Characters>2600</Characters>
  <Application>Microsoft Office Word</Application>
  <DocSecurity>4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工作說明書</dc:title>
  <dc:creator>user</dc:creator>
  <cp:lastModifiedBy>user</cp:lastModifiedBy>
  <cp:revision>2</cp:revision>
  <cp:lastPrinted>2025-02-12T01:18:00Z</cp:lastPrinted>
  <dcterms:created xsi:type="dcterms:W3CDTF">2025-10-15T02:24:00Z</dcterms:created>
  <dcterms:modified xsi:type="dcterms:W3CDTF">2025-10-15T02:24:00Z</dcterms:modified>
</cp:coreProperties>
</file>